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E713CB" w14:textId="77777777" w:rsidR="00811A55" w:rsidRPr="007F5697" w:rsidRDefault="00811A55">
      <w:pPr>
        <w:pStyle w:val="MainText"/>
        <w:spacing w:line="276" w:lineRule="auto"/>
        <w:ind w:left="0"/>
        <w:rPr>
          <w:rFonts w:ascii="Calibri" w:eastAsia="Calibri" w:hAnsi="Calibri" w:cs="Calibri"/>
          <w:lang w:val="cs-CZ"/>
        </w:rPr>
      </w:pPr>
    </w:p>
    <w:p w14:paraId="3E3D3ED6" w14:textId="77777777" w:rsidR="00515FCE" w:rsidRDefault="00B128E8" w:rsidP="00643E4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 w:rsidRPr="007F5697">
        <w:rPr>
          <w:rFonts w:ascii="Calibri" w:eastAsia="Calibri" w:hAnsi="Calibri" w:cs="Calibri"/>
          <w:b/>
          <w:bCs/>
          <w:sz w:val="28"/>
          <w:szCs w:val="28"/>
          <w:lang w:val="cs-CZ"/>
        </w:rPr>
        <w:br/>
      </w:r>
      <w:bookmarkStart w:id="0" w:name="_GoBack"/>
      <w:bookmarkEnd w:id="0"/>
      <w:r w:rsidR="006D063E" w:rsidRPr="007F5697">
        <w:rPr>
          <w:rFonts w:ascii="Calibri" w:eastAsia="Calibri" w:hAnsi="Calibri" w:cs="Calibri"/>
          <w:b/>
          <w:bCs/>
          <w:sz w:val="28"/>
          <w:szCs w:val="28"/>
          <w:lang w:val="cs-CZ"/>
        </w:rPr>
        <w:t>Remodeling OC Čty</w:t>
      </w:r>
      <w:r w:rsidR="00515FCE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ři Dvory v Českých Budějovicích: </w:t>
      </w:r>
    </w:p>
    <w:p w14:paraId="0B7E3905" w14:textId="270DE470" w:rsidR="00811A55" w:rsidRPr="007F5697" w:rsidRDefault="00515FCE" w:rsidP="00643E4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úspěšná</w:t>
      </w:r>
      <w:r w:rsidR="002C2D02" w:rsidRPr="007F5697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rekonstrukce za plného provozu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</w:t>
      </w:r>
      <w:r w:rsidRPr="0013325F">
        <w:rPr>
          <w:rFonts w:ascii="Calibri" w:eastAsia="Calibri" w:hAnsi="Calibri" w:cs="Calibri"/>
          <w:b/>
          <w:bCs/>
          <w:color w:val="auto"/>
          <w:sz w:val="28"/>
          <w:szCs w:val="28"/>
          <w:lang w:val="cs-CZ"/>
        </w:rPr>
        <w:t>umožnila příchod nových značek</w:t>
      </w:r>
    </w:p>
    <w:p w14:paraId="77643264" w14:textId="77777777" w:rsidR="00643E42" w:rsidRPr="007F5697" w:rsidRDefault="00643E42" w:rsidP="00643E42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376FF2C3" w14:textId="1D8AD33F" w:rsidR="00A1234E" w:rsidRPr="007F5697" w:rsidRDefault="00674910" w:rsidP="00EF5765">
      <w:pPr>
        <w:jc w:val="both"/>
        <w:rPr>
          <w:rFonts w:ascii="Calibri" w:eastAsia="Calibri" w:hAnsi="Calibri" w:cs="Calibri"/>
          <w:lang w:val="cs-CZ"/>
        </w:rPr>
      </w:pPr>
      <w:r w:rsidRPr="007F5697">
        <w:rPr>
          <w:rFonts w:ascii="Calibri" w:eastAsia="Calibri" w:hAnsi="Calibri" w:cs="Calibri"/>
          <w:lang w:val="cs-CZ"/>
        </w:rPr>
        <w:t>Praha</w:t>
      </w:r>
      <w:r w:rsidR="00922588" w:rsidRPr="007F5697">
        <w:rPr>
          <w:rFonts w:ascii="Calibri" w:eastAsia="Calibri" w:hAnsi="Calibri" w:cs="Calibri"/>
          <w:lang w:val="cs-CZ"/>
        </w:rPr>
        <w:t>,</w:t>
      </w:r>
      <w:r w:rsidRPr="007F5697">
        <w:rPr>
          <w:rFonts w:ascii="Calibri" w:eastAsia="Calibri" w:hAnsi="Calibri" w:cs="Calibri"/>
          <w:lang w:val="cs-CZ"/>
        </w:rPr>
        <w:t xml:space="preserve"> </w:t>
      </w:r>
      <w:r w:rsidR="00D761D5">
        <w:rPr>
          <w:rFonts w:ascii="Calibri" w:eastAsia="Calibri" w:hAnsi="Calibri" w:cs="Calibri"/>
          <w:color w:val="auto"/>
          <w:lang w:val="cs-CZ"/>
        </w:rPr>
        <w:t>22</w:t>
      </w:r>
      <w:r w:rsidR="00CF07FB" w:rsidRPr="007F5697">
        <w:rPr>
          <w:rFonts w:ascii="Calibri" w:eastAsia="Calibri" w:hAnsi="Calibri" w:cs="Calibri"/>
          <w:color w:val="auto"/>
          <w:lang w:val="cs-CZ"/>
        </w:rPr>
        <w:t xml:space="preserve">. </w:t>
      </w:r>
      <w:r w:rsidR="00643E42" w:rsidRPr="007F5697">
        <w:rPr>
          <w:rFonts w:ascii="Calibri" w:eastAsia="Calibri" w:hAnsi="Calibri" w:cs="Calibri"/>
          <w:color w:val="auto"/>
          <w:lang w:val="cs-CZ"/>
        </w:rPr>
        <w:t>ledna</w:t>
      </w:r>
      <w:r w:rsidRPr="007F5697">
        <w:rPr>
          <w:rFonts w:ascii="Calibri" w:eastAsia="Calibri" w:hAnsi="Calibri" w:cs="Calibri"/>
          <w:color w:val="auto"/>
          <w:lang w:val="cs-CZ"/>
        </w:rPr>
        <w:t xml:space="preserve"> </w:t>
      </w:r>
      <w:r w:rsidR="00643E42" w:rsidRPr="007F5697">
        <w:rPr>
          <w:rFonts w:ascii="Calibri" w:eastAsia="Calibri" w:hAnsi="Calibri" w:cs="Calibri"/>
          <w:lang w:val="cs-CZ"/>
        </w:rPr>
        <w:t>2020</w:t>
      </w:r>
      <w:r w:rsidR="00212555" w:rsidRPr="007F5697">
        <w:rPr>
          <w:rFonts w:ascii="Calibri" w:eastAsia="Calibri" w:hAnsi="Calibri" w:cs="Calibri"/>
          <w:lang w:val="cs-CZ"/>
        </w:rPr>
        <w:t xml:space="preserve"> </w:t>
      </w:r>
      <w:r w:rsidR="00262F75" w:rsidRPr="007F5697">
        <w:rPr>
          <w:rFonts w:ascii="Calibri" w:eastAsia="Calibri" w:hAnsi="Calibri" w:cs="Calibri"/>
          <w:lang w:val="cs-CZ"/>
        </w:rPr>
        <w:t>–</w:t>
      </w:r>
      <w:r w:rsidR="00EE7531" w:rsidRPr="007F5697">
        <w:rPr>
          <w:rFonts w:ascii="Calibri" w:eastAsia="Calibri" w:hAnsi="Calibri" w:cs="Calibri"/>
          <w:lang w:val="cs-CZ"/>
        </w:rPr>
        <w:t xml:space="preserve"> </w:t>
      </w:r>
      <w:r w:rsidR="00602606" w:rsidRPr="007F5697">
        <w:rPr>
          <w:rFonts w:ascii="Calibri" w:eastAsia="Calibri" w:hAnsi="Calibri" w:cs="Calibri"/>
          <w:lang w:val="cs-CZ"/>
        </w:rPr>
        <w:t>Remodeling obchodních center se stává žhavým tématem na</w:t>
      </w:r>
      <w:r w:rsidR="00564471">
        <w:rPr>
          <w:rFonts w:ascii="Calibri" w:eastAsia="Calibri" w:hAnsi="Calibri" w:cs="Calibri"/>
          <w:lang w:val="cs-CZ"/>
        </w:rPr>
        <w:t> </w:t>
      </w:r>
      <w:r w:rsidR="00515FCE">
        <w:rPr>
          <w:rFonts w:ascii="Calibri" w:eastAsia="Calibri" w:hAnsi="Calibri" w:cs="Calibri"/>
          <w:lang w:val="cs-CZ"/>
        </w:rPr>
        <w:t xml:space="preserve">tuzemském maloobchodním trhu. Od </w:t>
      </w:r>
      <w:r w:rsidR="00602606" w:rsidRPr="007F5697">
        <w:rPr>
          <w:rFonts w:ascii="Calibri" w:eastAsia="Calibri" w:hAnsi="Calibri" w:cs="Calibri"/>
          <w:lang w:val="cs-CZ"/>
        </w:rPr>
        <w:t>boomu výstavby obchodních center</w:t>
      </w:r>
      <w:r w:rsidR="0043761C" w:rsidRPr="007F5697">
        <w:rPr>
          <w:rFonts w:ascii="Calibri" w:eastAsia="Calibri" w:hAnsi="Calibri" w:cs="Calibri"/>
          <w:lang w:val="cs-CZ"/>
        </w:rPr>
        <w:t xml:space="preserve"> u</w:t>
      </w:r>
      <w:r w:rsidR="009A593B" w:rsidRPr="007F5697">
        <w:rPr>
          <w:rFonts w:ascii="Calibri" w:eastAsia="Calibri" w:hAnsi="Calibri" w:cs="Calibri"/>
          <w:lang w:val="cs-CZ"/>
        </w:rPr>
        <w:t xml:space="preserve"> nás uběhlo</w:t>
      </w:r>
      <w:r w:rsidR="00515FCE">
        <w:rPr>
          <w:rFonts w:ascii="Calibri" w:eastAsia="Calibri" w:hAnsi="Calibri" w:cs="Calibri"/>
          <w:lang w:val="cs-CZ"/>
        </w:rPr>
        <w:t xml:space="preserve"> již více než 20 let. B</w:t>
      </w:r>
      <w:r w:rsidR="006713EA" w:rsidRPr="007F5697">
        <w:rPr>
          <w:rFonts w:ascii="Calibri" w:eastAsia="Calibri" w:hAnsi="Calibri" w:cs="Calibri"/>
          <w:lang w:val="cs-CZ"/>
        </w:rPr>
        <w:t>ěhem</w:t>
      </w:r>
      <w:r w:rsidR="009A593B" w:rsidRPr="007F5697">
        <w:rPr>
          <w:rFonts w:ascii="Calibri" w:eastAsia="Calibri" w:hAnsi="Calibri" w:cs="Calibri"/>
          <w:lang w:val="cs-CZ"/>
        </w:rPr>
        <w:t xml:space="preserve"> té doby došlo nejen k zásadnímu vývoji v oblasti preferencí</w:t>
      </w:r>
      <w:r w:rsidR="006713EA" w:rsidRPr="007F5697">
        <w:rPr>
          <w:rFonts w:ascii="Calibri" w:eastAsia="Calibri" w:hAnsi="Calibri" w:cs="Calibri"/>
          <w:lang w:val="cs-CZ"/>
        </w:rPr>
        <w:t xml:space="preserve"> a nákupní</w:t>
      </w:r>
      <w:r w:rsidR="009A593B" w:rsidRPr="007F5697">
        <w:rPr>
          <w:rFonts w:ascii="Calibri" w:eastAsia="Calibri" w:hAnsi="Calibri" w:cs="Calibri"/>
          <w:lang w:val="cs-CZ"/>
        </w:rPr>
        <w:t>ch</w:t>
      </w:r>
      <w:r w:rsidR="0043761C" w:rsidRPr="007F5697">
        <w:rPr>
          <w:rFonts w:ascii="Calibri" w:eastAsia="Calibri" w:hAnsi="Calibri" w:cs="Calibri"/>
          <w:lang w:val="cs-CZ"/>
        </w:rPr>
        <w:t xml:space="preserve"> </w:t>
      </w:r>
      <w:r w:rsidR="006713EA" w:rsidRPr="007F5697">
        <w:rPr>
          <w:rFonts w:ascii="Calibri" w:eastAsia="Calibri" w:hAnsi="Calibri" w:cs="Calibri"/>
          <w:lang w:val="cs-CZ"/>
        </w:rPr>
        <w:t>zvyklost</w:t>
      </w:r>
      <w:r w:rsidR="009A593B" w:rsidRPr="007F5697">
        <w:rPr>
          <w:rFonts w:ascii="Calibri" w:eastAsia="Calibri" w:hAnsi="Calibri" w:cs="Calibri"/>
          <w:lang w:val="cs-CZ"/>
        </w:rPr>
        <w:t>í</w:t>
      </w:r>
      <w:r w:rsidR="0043761C" w:rsidRPr="007F5697">
        <w:rPr>
          <w:rFonts w:ascii="Calibri" w:eastAsia="Calibri" w:hAnsi="Calibri" w:cs="Calibri"/>
          <w:lang w:val="cs-CZ"/>
        </w:rPr>
        <w:t xml:space="preserve"> zákazník</w:t>
      </w:r>
      <w:r w:rsidR="006713EA" w:rsidRPr="007F5697">
        <w:rPr>
          <w:rFonts w:ascii="Calibri" w:eastAsia="Calibri" w:hAnsi="Calibri" w:cs="Calibri"/>
          <w:lang w:val="cs-CZ"/>
        </w:rPr>
        <w:t xml:space="preserve">ů, </w:t>
      </w:r>
      <w:r w:rsidR="009A593B" w:rsidRPr="007F5697">
        <w:rPr>
          <w:rFonts w:ascii="Calibri" w:eastAsia="Calibri" w:hAnsi="Calibri" w:cs="Calibri"/>
          <w:lang w:val="cs-CZ"/>
        </w:rPr>
        <w:t>ale také k nástupu nových technologií a</w:t>
      </w:r>
      <w:r w:rsidR="006713EA" w:rsidRPr="007F5697">
        <w:rPr>
          <w:rFonts w:ascii="Calibri" w:eastAsia="Calibri" w:hAnsi="Calibri" w:cs="Calibri"/>
          <w:lang w:val="cs-CZ"/>
        </w:rPr>
        <w:t xml:space="preserve"> trendů v oblasti </w:t>
      </w:r>
      <w:r w:rsidR="001B43D8" w:rsidRPr="007F5697">
        <w:rPr>
          <w:rFonts w:ascii="Calibri" w:eastAsia="Calibri" w:hAnsi="Calibri" w:cs="Calibri"/>
          <w:lang w:val="cs-CZ"/>
        </w:rPr>
        <w:t xml:space="preserve">interiérového </w:t>
      </w:r>
      <w:r w:rsidR="006713EA" w:rsidRPr="007F5697">
        <w:rPr>
          <w:rFonts w:ascii="Calibri" w:eastAsia="Calibri" w:hAnsi="Calibri" w:cs="Calibri"/>
          <w:lang w:val="cs-CZ"/>
        </w:rPr>
        <w:t>designu</w:t>
      </w:r>
      <w:r w:rsidR="009A593B" w:rsidRPr="007F5697">
        <w:rPr>
          <w:rFonts w:ascii="Calibri" w:eastAsia="Calibri" w:hAnsi="Calibri" w:cs="Calibri"/>
          <w:lang w:val="cs-CZ"/>
        </w:rPr>
        <w:t>.</w:t>
      </w:r>
      <w:r w:rsidR="001B43D8" w:rsidRPr="007F5697">
        <w:rPr>
          <w:rFonts w:ascii="Calibri" w:eastAsia="Calibri" w:hAnsi="Calibri" w:cs="Calibri"/>
          <w:lang w:val="cs-CZ"/>
        </w:rPr>
        <w:t xml:space="preserve"> </w:t>
      </w:r>
      <w:r w:rsidR="00EF5765" w:rsidRPr="007F5697">
        <w:rPr>
          <w:rFonts w:ascii="Calibri" w:eastAsia="Calibri" w:hAnsi="Calibri" w:cs="Calibri"/>
          <w:lang w:val="cs-CZ"/>
        </w:rPr>
        <w:t>Rozsáhlá rekonstrukce a v</w:t>
      </w:r>
      <w:r w:rsidR="009A593B" w:rsidRPr="007F5697">
        <w:rPr>
          <w:rFonts w:ascii="Calibri" w:eastAsia="Calibri" w:hAnsi="Calibri" w:cs="Calibri"/>
          <w:lang w:val="cs-CZ"/>
        </w:rPr>
        <w:t xml:space="preserve">ýměna jednoho či několika kotevních nájemců jsou </w:t>
      </w:r>
      <w:r w:rsidR="00A1234E" w:rsidRPr="007F5697">
        <w:rPr>
          <w:rFonts w:ascii="Calibri" w:eastAsia="Calibri" w:hAnsi="Calibri" w:cs="Calibri"/>
          <w:lang w:val="cs-CZ"/>
        </w:rPr>
        <w:t xml:space="preserve">proto </w:t>
      </w:r>
      <w:r w:rsidR="009A593B" w:rsidRPr="007F5697">
        <w:rPr>
          <w:rFonts w:ascii="Calibri" w:eastAsia="Calibri" w:hAnsi="Calibri" w:cs="Calibri"/>
          <w:lang w:val="cs-CZ"/>
        </w:rPr>
        <w:t xml:space="preserve">jedinou možností, jak </w:t>
      </w:r>
      <w:r w:rsidR="00EF5765" w:rsidRPr="007F5697">
        <w:rPr>
          <w:rFonts w:ascii="Calibri" w:eastAsia="Calibri" w:hAnsi="Calibri" w:cs="Calibri"/>
          <w:lang w:val="cs-CZ"/>
        </w:rPr>
        <w:t>mohou starší obchodní centra u</w:t>
      </w:r>
      <w:r w:rsidR="009A593B" w:rsidRPr="007F5697">
        <w:rPr>
          <w:rFonts w:ascii="Calibri" w:eastAsia="Calibri" w:hAnsi="Calibri" w:cs="Calibri"/>
          <w:lang w:val="cs-CZ"/>
        </w:rPr>
        <w:t>držet krok s</w:t>
      </w:r>
      <w:r w:rsidR="00EF5765" w:rsidRPr="007F5697">
        <w:rPr>
          <w:rFonts w:ascii="Calibri" w:eastAsia="Calibri" w:hAnsi="Calibri" w:cs="Calibri"/>
          <w:lang w:val="cs-CZ"/>
        </w:rPr>
        <w:t> </w:t>
      </w:r>
      <w:r w:rsidR="009A593B" w:rsidRPr="007F5697">
        <w:rPr>
          <w:rFonts w:ascii="Calibri" w:eastAsia="Calibri" w:hAnsi="Calibri" w:cs="Calibri"/>
          <w:lang w:val="cs-CZ"/>
        </w:rPr>
        <w:t>dobou</w:t>
      </w:r>
      <w:r w:rsidR="00EF5765" w:rsidRPr="007F5697">
        <w:rPr>
          <w:rFonts w:ascii="Calibri" w:eastAsia="Calibri" w:hAnsi="Calibri" w:cs="Calibri"/>
          <w:lang w:val="cs-CZ"/>
        </w:rPr>
        <w:t xml:space="preserve"> a zvýšit svou </w:t>
      </w:r>
      <w:r w:rsidR="00AF5ABA">
        <w:rPr>
          <w:rFonts w:ascii="Calibri" w:eastAsia="Calibri" w:hAnsi="Calibri" w:cs="Calibri"/>
          <w:lang w:val="cs-CZ"/>
        </w:rPr>
        <w:t>hodnotu i</w:t>
      </w:r>
      <w:r w:rsidR="00564471">
        <w:rPr>
          <w:rFonts w:ascii="Calibri" w:eastAsia="Calibri" w:hAnsi="Calibri" w:cs="Calibri"/>
          <w:lang w:val="cs-CZ"/>
        </w:rPr>
        <w:t> </w:t>
      </w:r>
      <w:r w:rsidR="00EF5765" w:rsidRPr="007F5697">
        <w:rPr>
          <w:rFonts w:ascii="Calibri" w:eastAsia="Calibri" w:hAnsi="Calibri" w:cs="Calibri"/>
          <w:lang w:val="cs-CZ"/>
        </w:rPr>
        <w:t>konkurenceschopnost na trhu</w:t>
      </w:r>
      <w:r w:rsidR="009A593B" w:rsidRPr="007F5697">
        <w:rPr>
          <w:rFonts w:ascii="Calibri" w:eastAsia="Calibri" w:hAnsi="Calibri" w:cs="Calibri"/>
          <w:lang w:val="cs-CZ"/>
        </w:rPr>
        <w:t xml:space="preserve">. </w:t>
      </w:r>
      <w:r w:rsidR="00A1234E" w:rsidRPr="007F5697">
        <w:rPr>
          <w:rFonts w:ascii="Calibri" w:eastAsia="Calibri" w:hAnsi="Calibri" w:cs="Calibri"/>
          <w:lang w:val="cs-CZ"/>
        </w:rPr>
        <w:t xml:space="preserve">Remodeling sice není levnou záležitostí, ale představuje </w:t>
      </w:r>
      <w:r w:rsidR="00AF5ABA">
        <w:rPr>
          <w:rFonts w:ascii="Calibri" w:eastAsia="Calibri" w:hAnsi="Calibri" w:cs="Calibri"/>
          <w:lang w:val="cs-CZ"/>
        </w:rPr>
        <w:t xml:space="preserve">nezbytnou </w:t>
      </w:r>
      <w:r w:rsidR="00A1234E" w:rsidRPr="007F5697">
        <w:rPr>
          <w:rFonts w:ascii="Calibri" w:eastAsia="Calibri" w:hAnsi="Calibri" w:cs="Calibri"/>
          <w:lang w:val="cs-CZ"/>
        </w:rPr>
        <w:t>investici do budoucna. Navíc při správném plánování a řízení může proběhnout za</w:t>
      </w:r>
      <w:r w:rsidR="00A476B0">
        <w:rPr>
          <w:rFonts w:ascii="Calibri" w:eastAsia="Calibri" w:hAnsi="Calibri" w:cs="Calibri"/>
          <w:lang w:val="cs-CZ"/>
        </w:rPr>
        <w:t> </w:t>
      </w:r>
      <w:r w:rsidR="00A1234E" w:rsidRPr="007F5697">
        <w:rPr>
          <w:rFonts w:ascii="Calibri" w:eastAsia="Calibri" w:hAnsi="Calibri" w:cs="Calibri"/>
          <w:lang w:val="cs-CZ"/>
        </w:rPr>
        <w:t>plného provozu</w:t>
      </w:r>
      <w:r w:rsidR="00E87E33">
        <w:rPr>
          <w:rFonts w:ascii="Calibri" w:eastAsia="Calibri" w:hAnsi="Calibri" w:cs="Calibri"/>
          <w:lang w:val="cs-CZ"/>
        </w:rPr>
        <w:t xml:space="preserve"> centra</w:t>
      </w:r>
      <w:r w:rsidR="00A1234E" w:rsidRPr="007F5697">
        <w:rPr>
          <w:rFonts w:ascii="Calibri" w:eastAsia="Calibri" w:hAnsi="Calibri" w:cs="Calibri"/>
          <w:lang w:val="cs-CZ"/>
        </w:rPr>
        <w:t>. P</w:t>
      </w:r>
      <w:r w:rsidR="00446411">
        <w:rPr>
          <w:rFonts w:ascii="Calibri" w:eastAsia="Calibri" w:hAnsi="Calibri" w:cs="Calibri"/>
          <w:lang w:val="cs-CZ"/>
        </w:rPr>
        <w:t xml:space="preserve">říkladem je úspěšný remodeling </w:t>
      </w:r>
      <w:r w:rsidR="00963060" w:rsidRPr="007F5697">
        <w:rPr>
          <w:rFonts w:ascii="Calibri" w:eastAsia="Calibri" w:hAnsi="Calibri" w:cs="Calibri"/>
          <w:lang w:val="cs-CZ"/>
        </w:rPr>
        <w:t>OC</w:t>
      </w:r>
      <w:r w:rsidR="00A1234E" w:rsidRPr="007F5697">
        <w:rPr>
          <w:rFonts w:ascii="Calibri" w:eastAsia="Calibri" w:hAnsi="Calibri" w:cs="Calibri"/>
          <w:lang w:val="cs-CZ"/>
        </w:rPr>
        <w:t xml:space="preserve"> Čtyři Dvory v Českých Budějovicích, který </w:t>
      </w:r>
      <w:r w:rsidR="00963060" w:rsidRPr="007F5697">
        <w:rPr>
          <w:rFonts w:ascii="Calibri" w:eastAsia="Calibri" w:hAnsi="Calibri" w:cs="Calibri"/>
          <w:lang w:val="cs-CZ"/>
        </w:rPr>
        <w:t xml:space="preserve">řídil tým </w:t>
      </w:r>
      <w:r w:rsidR="00A1234E" w:rsidRPr="007F5697">
        <w:rPr>
          <w:rFonts w:ascii="Calibri" w:eastAsia="Calibri" w:hAnsi="Calibri" w:cs="Calibri"/>
          <w:lang w:val="cs-CZ"/>
        </w:rPr>
        <w:t xml:space="preserve">odborníků </w:t>
      </w:r>
      <w:r w:rsidR="00AF5ABA">
        <w:rPr>
          <w:rFonts w:ascii="Calibri" w:eastAsia="Calibri" w:hAnsi="Calibri" w:cs="Calibri"/>
          <w:lang w:val="cs-CZ"/>
        </w:rPr>
        <w:t>na</w:t>
      </w:r>
      <w:r w:rsidR="00963060" w:rsidRPr="007F5697">
        <w:rPr>
          <w:rFonts w:ascii="Calibri" w:eastAsia="Calibri" w:hAnsi="Calibri" w:cs="Calibri"/>
          <w:lang w:val="cs-CZ"/>
        </w:rPr>
        <w:t xml:space="preserve"> Building Consultancy &amp; Development (dále jen BCD) v realitně-poradenské společnosti CBRE.</w:t>
      </w:r>
    </w:p>
    <w:p w14:paraId="6167CE80" w14:textId="77777777" w:rsidR="00012EB0" w:rsidRDefault="00012EB0" w:rsidP="00EF5765">
      <w:pPr>
        <w:jc w:val="both"/>
        <w:rPr>
          <w:rFonts w:ascii="Calibri" w:eastAsia="Calibri" w:hAnsi="Calibri" w:cs="Calibri"/>
          <w:lang w:val="cs-CZ"/>
        </w:rPr>
      </w:pPr>
    </w:p>
    <w:p w14:paraId="440F7E37" w14:textId="0F61A9B2" w:rsidR="00C03B19" w:rsidRDefault="000F07FA" w:rsidP="00EF5765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 xml:space="preserve">Obchodní </w:t>
      </w:r>
      <w:r w:rsidR="00770951">
        <w:rPr>
          <w:rFonts w:ascii="Calibri" w:eastAsia="Calibri" w:hAnsi="Calibri" w:cs="Calibri"/>
          <w:lang w:val="cs-CZ"/>
        </w:rPr>
        <w:t xml:space="preserve">a zábavní </w:t>
      </w:r>
      <w:r>
        <w:rPr>
          <w:rFonts w:ascii="Calibri" w:eastAsia="Calibri" w:hAnsi="Calibri" w:cs="Calibri"/>
          <w:lang w:val="cs-CZ"/>
        </w:rPr>
        <w:t xml:space="preserve">centrum </w:t>
      </w:r>
      <w:r w:rsidR="00446411">
        <w:rPr>
          <w:rFonts w:ascii="Calibri" w:eastAsia="Calibri" w:hAnsi="Calibri" w:cs="Calibri"/>
          <w:lang w:val="cs-CZ"/>
        </w:rPr>
        <w:t xml:space="preserve">Čtyři Dvory </w:t>
      </w:r>
      <w:r>
        <w:rPr>
          <w:rFonts w:ascii="Calibri" w:eastAsia="Calibri" w:hAnsi="Calibri" w:cs="Calibri"/>
          <w:lang w:val="cs-CZ"/>
        </w:rPr>
        <w:t xml:space="preserve">se nachází </w:t>
      </w:r>
      <w:r w:rsidR="00AF5ABA">
        <w:rPr>
          <w:rFonts w:ascii="Calibri" w:eastAsia="Calibri" w:hAnsi="Calibri" w:cs="Calibri"/>
          <w:lang w:val="cs-CZ"/>
        </w:rPr>
        <w:t xml:space="preserve">na </w:t>
      </w:r>
      <w:r w:rsidR="00AF5ABA" w:rsidRPr="00AF5ABA">
        <w:rPr>
          <w:rFonts w:ascii="Calibri" w:eastAsia="Calibri" w:hAnsi="Calibri" w:cs="Calibri"/>
          <w:lang w:val="cs-CZ"/>
        </w:rPr>
        <w:t>největší</w:t>
      </w:r>
      <w:r w:rsidR="00AF5ABA">
        <w:rPr>
          <w:rFonts w:ascii="Calibri" w:eastAsia="Calibri" w:hAnsi="Calibri" w:cs="Calibri"/>
          <w:lang w:val="cs-CZ"/>
        </w:rPr>
        <w:t>m</w:t>
      </w:r>
      <w:r w:rsidR="00AF5ABA" w:rsidRPr="00AF5ABA">
        <w:rPr>
          <w:rFonts w:ascii="Calibri" w:eastAsia="Calibri" w:hAnsi="Calibri" w:cs="Calibri"/>
          <w:lang w:val="cs-CZ"/>
        </w:rPr>
        <w:t xml:space="preserve"> českobudějovické</w:t>
      </w:r>
      <w:r w:rsidR="00AF5ABA">
        <w:rPr>
          <w:rFonts w:ascii="Calibri" w:eastAsia="Calibri" w:hAnsi="Calibri" w:cs="Calibri"/>
          <w:lang w:val="cs-CZ"/>
        </w:rPr>
        <w:t>m sídlišti</w:t>
      </w:r>
      <w:r w:rsidR="00AF5ABA" w:rsidRPr="00AF5ABA">
        <w:rPr>
          <w:rFonts w:ascii="Calibri" w:eastAsia="Calibri" w:hAnsi="Calibri" w:cs="Calibri"/>
          <w:lang w:val="cs-CZ"/>
        </w:rPr>
        <w:t xml:space="preserve"> Máj se zhruba 25 tisíci obyvatel. </w:t>
      </w:r>
      <w:r w:rsidR="005C351F">
        <w:rPr>
          <w:rFonts w:ascii="Calibri" w:eastAsia="Calibri" w:hAnsi="Calibri" w:cs="Calibri"/>
          <w:lang w:val="cs-CZ"/>
        </w:rPr>
        <w:t>Otevřeno bylo na jaře 2002, přičemž i</w:t>
      </w:r>
      <w:r w:rsidR="00DC05C6">
        <w:rPr>
          <w:rFonts w:ascii="Calibri" w:eastAsia="Calibri" w:hAnsi="Calibri" w:cs="Calibri"/>
          <w:lang w:val="cs-CZ"/>
        </w:rPr>
        <w:t xml:space="preserve">nvestorem a developerem projektu byla společnost </w:t>
      </w:r>
      <w:r w:rsidR="00DC05C6" w:rsidRPr="000F07FA">
        <w:rPr>
          <w:rFonts w:ascii="Calibri" w:eastAsia="Calibri" w:hAnsi="Calibri" w:cs="Calibri"/>
          <w:lang w:val="cs-CZ"/>
        </w:rPr>
        <w:t>NPČB</w:t>
      </w:r>
      <w:r w:rsidR="005C351F">
        <w:rPr>
          <w:rFonts w:ascii="Calibri" w:eastAsia="Calibri" w:hAnsi="Calibri" w:cs="Calibri"/>
          <w:lang w:val="cs-CZ"/>
        </w:rPr>
        <w:t xml:space="preserve"> a</w:t>
      </w:r>
      <w:r w:rsidR="00DC05C6">
        <w:rPr>
          <w:rFonts w:ascii="Calibri" w:eastAsia="Calibri" w:hAnsi="Calibri" w:cs="Calibri"/>
          <w:lang w:val="cs-CZ"/>
        </w:rPr>
        <w:t xml:space="preserve"> výstavbu realizoval</w:t>
      </w:r>
      <w:r w:rsidR="00534F09">
        <w:rPr>
          <w:rFonts w:ascii="Calibri" w:eastAsia="Calibri" w:hAnsi="Calibri" w:cs="Calibri"/>
          <w:lang w:val="cs-CZ"/>
        </w:rPr>
        <w:t>a firma</w:t>
      </w:r>
      <w:r w:rsidR="00770951">
        <w:rPr>
          <w:rFonts w:ascii="Calibri" w:eastAsia="Calibri" w:hAnsi="Calibri" w:cs="Calibri"/>
          <w:lang w:val="cs-CZ"/>
        </w:rPr>
        <w:t xml:space="preserve"> H</w:t>
      </w:r>
      <w:r w:rsidR="00DC05C6">
        <w:rPr>
          <w:rFonts w:ascii="Calibri" w:eastAsia="Calibri" w:hAnsi="Calibri" w:cs="Calibri"/>
          <w:lang w:val="cs-CZ"/>
        </w:rPr>
        <w:t>ochtief</w:t>
      </w:r>
      <w:r w:rsidR="00DC05C6" w:rsidRPr="000F07FA">
        <w:rPr>
          <w:rFonts w:ascii="Calibri" w:eastAsia="Calibri" w:hAnsi="Calibri" w:cs="Calibri"/>
          <w:lang w:val="cs-CZ"/>
        </w:rPr>
        <w:t>.</w:t>
      </w:r>
      <w:r w:rsidR="00DC05C6">
        <w:rPr>
          <w:rFonts w:ascii="Calibri" w:eastAsia="Calibri" w:hAnsi="Calibri" w:cs="Calibri"/>
          <w:lang w:val="cs-CZ"/>
        </w:rPr>
        <w:t xml:space="preserve"> </w:t>
      </w:r>
      <w:r w:rsidR="00770951">
        <w:rPr>
          <w:rFonts w:ascii="Calibri" w:eastAsia="Calibri" w:hAnsi="Calibri" w:cs="Calibri"/>
          <w:lang w:val="cs-CZ"/>
        </w:rPr>
        <w:t xml:space="preserve">Centrum tvoří dvě vzájemně propojené budovy: </w:t>
      </w:r>
      <w:r w:rsidR="00534F09">
        <w:rPr>
          <w:rFonts w:ascii="Calibri" w:eastAsia="Calibri" w:hAnsi="Calibri" w:cs="Calibri"/>
          <w:lang w:val="cs-CZ"/>
        </w:rPr>
        <w:t xml:space="preserve">nákupní </w:t>
      </w:r>
      <w:r w:rsidR="009956DE">
        <w:rPr>
          <w:rFonts w:ascii="Calibri" w:eastAsia="Calibri" w:hAnsi="Calibri" w:cs="Calibri"/>
          <w:lang w:val="cs-CZ"/>
        </w:rPr>
        <w:t>pasáž</w:t>
      </w:r>
      <w:r w:rsidR="009469BE">
        <w:rPr>
          <w:rFonts w:ascii="Calibri" w:eastAsia="Calibri" w:hAnsi="Calibri" w:cs="Calibri"/>
          <w:lang w:val="cs-CZ"/>
        </w:rPr>
        <w:t xml:space="preserve"> </w:t>
      </w:r>
      <w:r w:rsidR="00534F09">
        <w:rPr>
          <w:rFonts w:ascii="Calibri" w:eastAsia="Calibri" w:hAnsi="Calibri" w:cs="Calibri"/>
          <w:lang w:val="cs-CZ"/>
        </w:rPr>
        <w:t xml:space="preserve">s nabídkou obchodů, služeb a občerstvením a </w:t>
      </w:r>
      <w:r w:rsidR="003444C5">
        <w:rPr>
          <w:rFonts w:ascii="Calibri" w:eastAsia="Calibri" w:hAnsi="Calibri" w:cs="Calibri"/>
          <w:lang w:val="cs-CZ"/>
        </w:rPr>
        <w:t xml:space="preserve">dále </w:t>
      </w:r>
      <w:r w:rsidR="00534F09">
        <w:rPr>
          <w:rFonts w:ascii="Calibri" w:eastAsia="Calibri" w:hAnsi="Calibri" w:cs="Calibri"/>
          <w:lang w:val="cs-CZ"/>
        </w:rPr>
        <w:t>zábavní komplex s multikinem o 8 kinosálech a bowlingem.</w:t>
      </w:r>
      <w:r w:rsidR="0062322A">
        <w:rPr>
          <w:rFonts w:ascii="Calibri" w:eastAsia="Calibri" w:hAnsi="Calibri" w:cs="Calibri"/>
          <w:lang w:val="cs-CZ"/>
        </w:rPr>
        <w:t xml:space="preserve"> Komerční plochu tvoří 9 500 m</w:t>
      </w:r>
      <w:r w:rsidR="0062322A" w:rsidRPr="00CA7CF7">
        <w:rPr>
          <w:rFonts w:ascii="Calibri" w:eastAsia="Calibri" w:hAnsi="Calibri" w:cs="Calibri"/>
          <w:vertAlign w:val="superscript"/>
          <w:lang w:val="cs-CZ"/>
        </w:rPr>
        <w:t>2</w:t>
      </w:r>
      <w:r w:rsidR="00515FCE">
        <w:rPr>
          <w:rFonts w:ascii="Calibri" w:eastAsia="Calibri" w:hAnsi="Calibri" w:cs="Calibri"/>
          <w:lang w:val="cs-CZ"/>
        </w:rPr>
        <w:t xml:space="preserve">, </w:t>
      </w:r>
      <w:r w:rsidR="00FC127F">
        <w:rPr>
          <w:rFonts w:ascii="Calibri" w:eastAsia="Calibri" w:hAnsi="Calibri" w:cs="Calibri"/>
          <w:lang w:val="cs-CZ"/>
        </w:rPr>
        <w:t xml:space="preserve">dalších </w:t>
      </w:r>
      <w:r w:rsidR="0062322A">
        <w:rPr>
          <w:rFonts w:ascii="Calibri" w:eastAsia="Calibri" w:hAnsi="Calibri" w:cs="Calibri"/>
          <w:lang w:val="cs-CZ"/>
        </w:rPr>
        <w:t>1</w:t>
      </w:r>
      <w:r w:rsidR="008366B4">
        <w:rPr>
          <w:rFonts w:ascii="Calibri" w:eastAsia="Calibri" w:hAnsi="Calibri" w:cs="Calibri"/>
          <w:lang w:val="cs-CZ"/>
        </w:rPr>
        <w:t> </w:t>
      </w:r>
      <w:r w:rsidR="0062322A">
        <w:rPr>
          <w:rFonts w:ascii="Calibri" w:eastAsia="Calibri" w:hAnsi="Calibri" w:cs="Calibri"/>
          <w:lang w:val="cs-CZ"/>
        </w:rPr>
        <w:t>500</w:t>
      </w:r>
      <w:r w:rsidR="008366B4">
        <w:rPr>
          <w:rFonts w:ascii="Calibri" w:eastAsia="Calibri" w:hAnsi="Calibri" w:cs="Calibri"/>
          <w:lang w:val="cs-CZ"/>
        </w:rPr>
        <w:t> </w:t>
      </w:r>
      <w:r w:rsidR="0062322A">
        <w:rPr>
          <w:rFonts w:ascii="Calibri" w:eastAsia="Calibri" w:hAnsi="Calibri" w:cs="Calibri"/>
          <w:lang w:val="cs-CZ"/>
        </w:rPr>
        <w:t>m</w:t>
      </w:r>
      <w:r w:rsidR="0062322A" w:rsidRPr="00CA7CF7">
        <w:rPr>
          <w:rFonts w:ascii="Calibri" w:eastAsia="Calibri" w:hAnsi="Calibri" w:cs="Calibri"/>
          <w:vertAlign w:val="superscript"/>
          <w:lang w:val="cs-CZ"/>
        </w:rPr>
        <w:t>2</w:t>
      </w:r>
      <w:r w:rsidR="0062322A">
        <w:rPr>
          <w:rFonts w:ascii="Calibri" w:eastAsia="Calibri" w:hAnsi="Calibri" w:cs="Calibri"/>
          <w:lang w:val="cs-CZ"/>
        </w:rPr>
        <w:t xml:space="preserve"> </w:t>
      </w:r>
      <w:r w:rsidR="00FC127F">
        <w:rPr>
          <w:rFonts w:ascii="Calibri" w:eastAsia="Calibri" w:hAnsi="Calibri" w:cs="Calibri"/>
          <w:lang w:val="cs-CZ"/>
        </w:rPr>
        <w:t>zabírají</w:t>
      </w:r>
      <w:r w:rsidR="0062322A">
        <w:rPr>
          <w:rFonts w:ascii="Calibri" w:eastAsia="Calibri" w:hAnsi="Calibri" w:cs="Calibri"/>
          <w:lang w:val="cs-CZ"/>
        </w:rPr>
        <w:t xml:space="preserve"> venkovní plochy. </w:t>
      </w:r>
      <w:r w:rsidR="00534F09">
        <w:rPr>
          <w:rFonts w:ascii="Calibri" w:eastAsia="Calibri" w:hAnsi="Calibri" w:cs="Calibri"/>
          <w:lang w:val="cs-CZ"/>
        </w:rPr>
        <w:t>V</w:t>
      </w:r>
      <w:r w:rsidR="00646E7F">
        <w:rPr>
          <w:rFonts w:ascii="Calibri" w:eastAsia="Calibri" w:hAnsi="Calibri" w:cs="Calibri"/>
          <w:lang w:val="cs-CZ"/>
        </w:rPr>
        <w:t xml:space="preserve"> prosinci</w:t>
      </w:r>
      <w:r w:rsidR="00534F09" w:rsidRPr="000F07FA">
        <w:rPr>
          <w:rFonts w:ascii="Calibri" w:eastAsia="Calibri" w:hAnsi="Calibri" w:cs="Calibri"/>
          <w:lang w:val="cs-CZ"/>
        </w:rPr>
        <w:t xml:space="preserve"> 2007 </w:t>
      </w:r>
      <w:r w:rsidR="00515FCE">
        <w:rPr>
          <w:rFonts w:ascii="Calibri" w:eastAsia="Calibri" w:hAnsi="Calibri" w:cs="Calibri"/>
          <w:lang w:val="cs-CZ"/>
        </w:rPr>
        <w:t xml:space="preserve">centrum změnilo majitele: </w:t>
      </w:r>
      <w:r w:rsidR="00534F09">
        <w:rPr>
          <w:rFonts w:ascii="Calibri" w:eastAsia="Calibri" w:hAnsi="Calibri" w:cs="Calibri"/>
          <w:lang w:val="cs-CZ"/>
        </w:rPr>
        <w:t xml:space="preserve">současným </w:t>
      </w:r>
      <w:r w:rsidR="00534F09" w:rsidRPr="000F07FA">
        <w:rPr>
          <w:rFonts w:ascii="Calibri" w:eastAsia="Calibri" w:hAnsi="Calibri" w:cs="Calibri"/>
          <w:lang w:val="cs-CZ"/>
        </w:rPr>
        <w:t xml:space="preserve">vlastníkem </w:t>
      </w:r>
      <w:r w:rsidR="00534F09">
        <w:rPr>
          <w:rFonts w:ascii="Calibri" w:eastAsia="Calibri" w:hAnsi="Calibri" w:cs="Calibri"/>
          <w:lang w:val="cs-CZ"/>
        </w:rPr>
        <w:t xml:space="preserve">je </w:t>
      </w:r>
      <w:r w:rsidR="00534F09" w:rsidRPr="000F07FA">
        <w:rPr>
          <w:rFonts w:ascii="Calibri" w:eastAsia="Calibri" w:hAnsi="Calibri" w:cs="Calibri"/>
        </w:rPr>
        <w:t>REICO </w:t>
      </w:r>
      <w:r w:rsidR="00534F09" w:rsidRPr="00D77409">
        <w:rPr>
          <w:rFonts w:ascii="Calibri" w:eastAsia="Calibri" w:hAnsi="Calibri" w:cs="Calibri"/>
          <w:lang w:val="cs-CZ"/>
        </w:rPr>
        <w:t>investiční společnost České spořitelny a.s.</w:t>
      </w:r>
      <w:r w:rsidR="00D10705">
        <w:rPr>
          <w:rFonts w:ascii="Calibri" w:eastAsia="Calibri" w:hAnsi="Calibri" w:cs="Calibri"/>
          <w:lang w:val="cs-CZ"/>
        </w:rPr>
        <w:t xml:space="preserve"> </w:t>
      </w:r>
      <w:r w:rsidR="003444C5" w:rsidRPr="003501D2">
        <w:rPr>
          <w:rFonts w:ascii="Calibri" w:eastAsia="Calibri" w:hAnsi="Calibri" w:cs="Calibri"/>
          <w:lang w:val="cs-CZ"/>
        </w:rPr>
        <w:t>Ta</w:t>
      </w:r>
      <w:r w:rsidR="00D10705" w:rsidRPr="003501D2">
        <w:rPr>
          <w:rFonts w:ascii="Calibri" w:eastAsia="Calibri" w:hAnsi="Calibri" w:cs="Calibri"/>
          <w:lang w:val="cs-CZ"/>
        </w:rPr>
        <w:t xml:space="preserve"> se </w:t>
      </w:r>
      <w:r w:rsidR="00F629B9" w:rsidRPr="003501D2">
        <w:rPr>
          <w:rFonts w:ascii="Calibri" w:eastAsia="Calibri" w:hAnsi="Calibri" w:cs="Calibri"/>
          <w:lang w:val="cs-CZ"/>
        </w:rPr>
        <w:t>před třemi lety</w:t>
      </w:r>
      <w:r w:rsidR="00F629B9">
        <w:rPr>
          <w:rFonts w:ascii="Calibri" w:eastAsia="Calibri" w:hAnsi="Calibri" w:cs="Calibri"/>
          <w:lang w:val="cs-CZ"/>
        </w:rPr>
        <w:t xml:space="preserve"> </w:t>
      </w:r>
      <w:r w:rsidR="00D10705">
        <w:rPr>
          <w:rFonts w:ascii="Calibri" w:eastAsia="Calibri" w:hAnsi="Calibri" w:cs="Calibri"/>
          <w:lang w:val="cs-CZ"/>
        </w:rPr>
        <w:t>rozhodl</w:t>
      </w:r>
      <w:r w:rsidR="003444C5">
        <w:rPr>
          <w:rFonts w:ascii="Calibri" w:eastAsia="Calibri" w:hAnsi="Calibri" w:cs="Calibri"/>
          <w:lang w:val="cs-CZ"/>
        </w:rPr>
        <w:t>a</w:t>
      </w:r>
      <w:r w:rsidR="00D10705">
        <w:rPr>
          <w:rFonts w:ascii="Calibri" w:eastAsia="Calibri" w:hAnsi="Calibri" w:cs="Calibri"/>
          <w:lang w:val="cs-CZ"/>
        </w:rPr>
        <w:t xml:space="preserve"> pro</w:t>
      </w:r>
      <w:r w:rsidR="00A476B0">
        <w:rPr>
          <w:rFonts w:ascii="Calibri" w:eastAsia="Calibri" w:hAnsi="Calibri" w:cs="Calibri"/>
          <w:lang w:val="cs-CZ"/>
        </w:rPr>
        <w:t> </w:t>
      </w:r>
      <w:r w:rsidR="00D10705">
        <w:rPr>
          <w:rFonts w:ascii="Calibri" w:eastAsia="Calibri" w:hAnsi="Calibri" w:cs="Calibri"/>
          <w:lang w:val="cs-CZ"/>
        </w:rPr>
        <w:t>rozsáhlou rekonstrukci, která probíhala</w:t>
      </w:r>
      <w:r w:rsidR="00646E7F">
        <w:rPr>
          <w:rFonts w:ascii="Calibri" w:eastAsia="Calibri" w:hAnsi="Calibri" w:cs="Calibri"/>
          <w:lang w:val="cs-CZ"/>
        </w:rPr>
        <w:t xml:space="preserve"> od</w:t>
      </w:r>
      <w:r w:rsidR="00D10705">
        <w:rPr>
          <w:rFonts w:ascii="Calibri" w:eastAsia="Calibri" w:hAnsi="Calibri" w:cs="Calibri"/>
          <w:lang w:val="cs-CZ"/>
        </w:rPr>
        <w:t xml:space="preserve"> </w:t>
      </w:r>
      <w:r w:rsidR="00F629B9">
        <w:rPr>
          <w:rFonts w:ascii="Calibri" w:eastAsia="Calibri" w:hAnsi="Calibri" w:cs="Calibri"/>
          <w:lang w:val="cs-CZ"/>
        </w:rPr>
        <w:t xml:space="preserve">července </w:t>
      </w:r>
      <w:r w:rsidR="00D10705">
        <w:rPr>
          <w:rFonts w:ascii="Calibri" w:eastAsia="Calibri" w:hAnsi="Calibri" w:cs="Calibri"/>
          <w:lang w:val="cs-CZ"/>
        </w:rPr>
        <w:t xml:space="preserve">2017 do </w:t>
      </w:r>
      <w:r w:rsidR="00F629B9">
        <w:rPr>
          <w:rFonts w:ascii="Calibri" w:eastAsia="Calibri" w:hAnsi="Calibri" w:cs="Calibri"/>
          <w:lang w:val="cs-CZ"/>
        </w:rPr>
        <w:t>prosince 2</w:t>
      </w:r>
      <w:r w:rsidR="003444C5">
        <w:rPr>
          <w:rFonts w:ascii="Calibri" w:eastAsia="Calibri" w:hAnsi="Calibri" w:cs="Calibri"/>
          <w:lang w:val="cs-CZ"/>
        </w:rPr>
        <w:t>019</w:t>
      </w:r>
      <w:r w:rsidR="000C294B">
        <w:rPr>
          <w:rFonts w:ascii="Calibri" w:eastAsia="Calibri" w:hAnsi="Calibri" w:cs="Calibri"/>
          <w:lang w:val="cs-CZ"/>
        </w:rPr>
        <w:t>.</w:t>
      </w:r>
    </w:p>
    <w:p w14:paraId="76E26246" w14:textId="77777777" w:rsidR="00C03B19" w:rsidRDefault="00C03B19" w:rsidP="00EF5765">
      <w:pPr>
        <w:jc w:val="both"/>
        <w:rPr>
          <w:rFonts w:ascii="Calibri" w:eastAsia="Calibri" w:hAnsi="Calibri" w:cs="Calibri"/>
          <w:lang w:val="cs-CZ"/>
        </w:rPr>
      </w:pPr>
    </w:p>
    <w:p w14:paraId="48A13CF3" w14:textId="2CC5BF1F" w:rsidR="00382CEA" w:rsidRPr="00382CEA" w:rsidRDefault="00382CEA" w:rsidP="00EF5765">
      <w:pPr>
        <w:jc w:val="both"/>
        <w:rPr>
          <w:rFonts w:ascii="Calibri" w:eastAsia="Calibri" w:hAnsi="Calibri" w:cs="Calibri"/>
          <w:b/>
          <w:lang w:val="cs-CZ"/>
        </w:rPr>
      </w:pPr>
      <w:r w:rsidRPr="00382CEA">
        <w:rPr>
          <w:rFonts w:ascii="Calibri" w:eastAsia="Calibri" w:hAnsi="Calibri" w:cs="Calibri"/>
          <w:b/>
          <w:lang w:val="cs-CZ"/>
        </w:rPr>
        <w:t>Nevyhovující technický stav i dispoziční řešení</w:t>
      </w:r>
    </w:p>
    <w:p w14:paraId="64B440BC" w14:textId="34FE06FF" w:rsidR="000F07FA" w:rsidRDefault="009469BE" w:rsidP="00EF5765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Hlavním d</w:t>
      </w:r>
      <w:r w:rsidRPr="007F5697">
        <w:rPr>
          <w:rFonts w:ascii="Calibri" w:eastAsia="Calibri" w:hAnsi="Calibri" w:cs="Calibri"/>
          <w:lang w:val="cs-CZ"/>
        </w:rPr>
        <w:t xml:space="preserve">ůvodem </w:t>
      </w:r>
      <w:r w:rsidR="008F1D70">
        <w:rPr>
          <w:rFonts w:ascii="Calibri" w:eastAsia="Calibri" w:hAnsi="Calibri" w:cs="Calibri"/>
          <w:lang w:val="cs-CZ"/>
        </w:rPr>
        <w:t xml:space="preserve">rekonstrukce </w:t>
      </w:r>
      <w:r w:rsidRPr="007F5697">
        <w:rPr>
          <w:rFonts w:ascii="Calibri" w:eastAsia="Calibri" w:hAnsi="Calibri" w:cs="Calibri"/>
          <w:lang w:val="cs-CZ"/>
        </w:rPr>
        <w:t xml:space="preserve">byl </w:t>
      </w:r>
      <w:r w:rsidR="008F1D70">
        <w:rPr>
          <w:rFonts w:ascii="Calibri" w:eastAsia="Calibri" w:hAnsi="Calibri" w:cs="Calibri"/>
          <w:lang w:val="cs-CZ"/>
        </w:rPr>
        <w:t>nevyhovující technický</w:t>
      </w:r>
      <w:r w:rsidR="008F1D70" w:rsidRPr="007F5697">
        <w:rPr>
          <w:rFonts w:ascii="Calibri" w:eastAsia="Calibri" w:hAnsi="Calibri" w:cs="Calibri"/>
          <w:lang w:val="cs-CZ"/>
        </w:rPr>
        <w:t xml:space="preserve"> </w:t>
      </w:r>
      <w:r w:rsidR="009956DE">
        <w:rPr>
          <w:rFonts w:ascii="Calibri" w:eastAsia="Calibri" w:hAnsi="Calibri" w:cs="Calibri"/>
          <w:lang w:val="cs-CZ"/>
        </w:rPr>
        <w:t>stav společných prostor (pasáž a</w:t>
      </w:r>
      <w:r w:rsidR="00A476B0">
        <w:rPr>
          <w:rFonts w:ascii="Calibri" w:eastAsia="Calibri" w:hAnsi="Calibri" w:cs="Calibri"/>
          <w:lang w:val="cs-CZ"/>
        </w:rPr>
        <w:t> </w:t>
      </w:r>
      <w:r w:rsidRPr="007F5697">
        <w:rPr>
          <w:rFonts w:ascii="Calibri" w:eastAsia="Calibri" w:hAnsi="Calibri" w:cs="Calibri"/>
          <w:lang w:val="cs-CZ"/>
        </w:rPr>
        <w:t>toalety s rozbitou podlahou</w:t>
      </w:r>
      <w:r>
        <w:rPr>
          <w:rFonts w:ascii="Calibri" w:eastAsia="Calibri" w:hAnsi="Calibri" w:cs="Calibri"/>
          <w:lang w:val="cs-CZ"/>
        </w:rPr>
        <w:t xml:space="preserve"> atd.) a </w:t>
      </w:r>
      <w:r w:rsidRPr="007F5697">
        <w:rPr>
          <w:rFonts w:ascii="Calibri" w:eastAsia="Calibri" w:hAnsi="Calibri" w:cs="Calibri"/>
          <w:lang w:val="cs-CZ"/>
        </w:rPr>
        <w:t>celkově nemoderní</w:t>
      </w:r>
      <w:r>
        <w:rPr>
          <w:rFonts w:ascii="Calibri" w:eastAsia="Calibri" w:hAnsi="Calibri" w:cs="Calibri"/>
          <w:lang w:val="cs-CZ"/>
        </w:rPr>
        <w:t xml:space="preserve"> vzhled</w:t>
      </w:r>
      <w:r w:rsidR="00515FCE">
        <w:rPr>
          <w:rFonts w:ascii="Calibri" w:eastAsia="Calibri" w:hAnsi="Calibri" w:cs="Calibri"/>
          <w:lang w:val="cs-CZ"/>
        </w:rPr>
        <w:t xml:space="preserve"> centra jak v interiéru, tak</w:t>
      </w:r>
      <w:r w:rsidR="00197EB9">
        <w:rPr>
          <w:rFonts w:ascii="Calibri" w:eastAsia="Calibri" w:hAnsi="Calibri" w:cs="Calibri"/>
          <w:lang w:val="cs-CZ"/>
        </w:rPr>
        <w:t> </w:t>
      </w:r>
      <w:r w:rsidR="00515FCE">
        <w:rPr>
          <w:rFonts w:ascii="Calibri" w:eastAsia="Calibri" w:hAnsi="Calibri" w:cs="Calibri"/>
          <w:lang w:val="cs-CZ"/>
        </w:rPr>
        <w:t>v exteriéru</w:t>
      </w:r>
      <w:r>
        <w:rPr>
          <w:rFonts w:ascii="Calibri" w:eastAsia="Calibri" w:hAnsi="Calibri" w:cs="Calibri"/>
          <w:lang w:val="cs-CZ"/>
        </w:rPr>
        <w:t>. Zásadní</w:t>
      </w:r>
      <w:r w:rsidRPr="007F5697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>roli sehrálo také</w:t>
      </w:r>
      <w:r w:rsidRPr="007F5697">
        <w:rPr>
          <w:rFonts w:ascii="Calibri" w:eastAsia="Calibri" w:hAnsi="Calibri" w:cs="Calibri"/>
          <w:lang w:val="cs-CZ"/>
        </w:rPr>
        <w:t xml:space="preserve"> nevhodné dispoziční řešení </w:t>
      </w:r>
      <w:r w:rsidR="00981221">
        <w:rPr>
          <w:rFonts w:ascii="Calibri" w:eastAsia="Calibri" w:hAnsi="Calibri" w:cs="Calibri"/>
          <w:lang w:val="cs-CZ"/>
        </w:rPr>
        <w:t>prostor</w:t>
      </w:r>
      <w:r>
        <w:rPr>
          <w:rFonts w:ascii="Calibri" w:eastAsia="Calibri" w:hAnsi="Calibri" w:cs="Calibri"/>
          <w:lang w:val="cs-CZ"/>
        </w:rPr>
        <w:t>, respektive</w:t>
      </w:r>
      <w:r w:rsidRPr="007F5697">
        <w:rPr>
          <w:rFonts w:ascii="Calibri" w:eastAsia="Calibri" w:hAnsi="Calibri" w:cs="Calibri"/>
          <w:lang w:val="cs-CZ"/>
        </w:rPr>
        <w:t xml:space="preserve"> jednotlivých vstupů do</w:t>
      </w:r>
      <w:r w:rsidR="00A476B0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komplexu</w:t>
      </w:r>
      <w:r w:rsidR="00515FCE">
        <w:rPr>
          <w:rFonts w:ascii="Calibri" w:eastAsia="Calibri" w:hAnsi="Calibri" w:cs="Calibri"/>
          <w:lang w:val="cs-CZ"/>
        </w:rPr>
        <w:t>. Kvůli tomu zákazníci</w:t>
      </w:r>
      <w:r w:rsidRPr="007F5697">
        <w:rPr>
          <w:rFonts w:ascii="Calibri" w:eastAsia="Calibri" w:hAnsi="Calibri" w:cs="Calibri"/>
          <w:lang w:val="cs-CZ"/>
        </w:rPr>
        <w:t xml:space="preserve"> některé části </w:t>
      </w:r>
      <w:r w:rsidR="005D7401">
        <w:rPr>
          <w:rFonts w:ascii="Calibri" w:eastAsia="Calibri" w:hAnsi="Calibri" w:cs="Calibri"/>
          <w:lang w:val="cs-CZ"/>
        </w:rPr>
        <w:t xml:space="preserve">centra </w:t>
      </w:r>
      <w:r w:rsidRPr="007F5697">
        <w:rPr>
          <w:rFonts w:ascii="Calibri" w:eastAsia="Calibri" w:hAnsi="Calibri" w:cs="Calibri"/>
          <w:lang w:val="cs-CZ"/>
        </w:rPr>
        <w:t>vůbec nenavštěvovali</w:t>
      </w:r>
      <w:r w:rsidR="00515FCE">
        <w:rPr>
          <w:rFonts w:ascii="Calibri" w:eastAsia="Calibri" w:hAnsi="Calibri" w:cs="Calibri"/>
          <w:lang w:val="cs-CZ"/>
        </w:rPr>
        <w:t xml:space="preserve">, </w:t>
      </w:r>
      <w:r w:rsidRPr="007F5697">
        <w:rPr>
          <w:rFonts w:ascii="Calibri" w:eastAsia="Calibri" w:hAnsi="Calibri" w:cs="Calibri"/>
          <w:lang w:val="cs-CZ"/>
        </w:rPr>
        <w:t>a</w:t>
      </w:r>
      <w:r w:rsidR="00A476B0">
        <w:rPr>
          <w:rFonts w:ascii="Calibri" w:eastAsia="Calibri" w:hAnsi="Calibri" w:cs="Calibri"/>
          <w:lang w:val="cs-CZ"/>
        </w:rPr>
        <w:t> </w:t>
      </w:r>
      <w:r w:rsidR="00981221">
        <w:rPr>
          <w:rFonts w:ascii="Calibri" w:eastAsia="Calibri" w:hAnsi="Calibri" w:cs="Calibri"/>
          <w:lang w:val="cs-CZ"/>
        </w:rPr>
        <w:t xml:space="preserve">maloobchodní jednotky v nich zůstávaly </w:t>
      </w:r>
      <w:r w:rsidR="00C03B19">
        <w:rPr>
          <w:rFonts w:ascii="Calibri" w:eastAsia="Calibri" w:hAnsi="Calibri" w:cs="Calibri"/>
          <w:lang w:val="cs-CZ"/>
        </w:rPr>
        <w:t xml:space="preserve">dlouhodobě </w:t>
      </w:r>
      <w:r w:rsidRPr="007F5697">
        <w:rPr>
          <w:rFonts w:ascii="Calibri" w:eastAsia="Calibri" w:hAnsi="Calibri" w:cs="Calibri"/>
          <w:lang w:val="cs-CZ"/>
        </w:rPr>
        <w:t>nepronajaté.</w:t>
      </w:r>
    </w:p>
    <w:p w14:paraId="75B7F9D8" w14:textId="77777777" w:rsidR="009469BE" w:rsidRDefault="009469BE" w:rsidP="00EF5765">
      <w:pPr>
        <w:jc w:val="both"/>
        <w:rPr>
          <w:rFonts w:ascii="Calibri" w:eastAsia="Calibri" w:hAnsi="Calibri" w:cs="Calibri"/>
        </w:rPr>
      </w:pPr>
    </w:p>
    <w:p w14:paraId="0E083968" w14:textId="329B5E95" w:rsidR="009956DE" w:rsidRPr="00053107" w:rsidRDefault="000B1879" w:rsidP="009956DE">
      <w:pPr>
        <w:jc w:val="both"/>
        <w:rPr>
          <w:rFonts w:ascii="Calibri" w:eastAsia="Calibri" w:hAnsi="Calibri" w:cs="Calibri"/>
          <w:b/>
          <w:i/>
          <w:iCs/>
          <w:lang w:val="cs-CZ"/>
        </w:rPr>
      </w:pPr>
      <w:r>
        <w:rPr>
          <w:rFonts w:ascii="Calibri" w:eastAsia="Calibri" w:hAnsi="Calibri" w:cs="Calibri"/>
          <w:i/>
          <w:iCs/>
          <w:lang w:val="cs-CZ"/>
        </w:rPr>
        <w:t>„</w:t>
      </w:r>
      <w:r w:rsidR="009956DE">
        <w:rPr>
          <w:rFonts w:ascii="Calibri" w:eastAsia="Calibri" w:hAnsi="Calibri" w:cs="Calibri"/>
          <w:i/>
          <w:iCs/>
          <w:lang w:val="cs-CZ"/>
        </w:rPr>
        <w:t>Navrhnout</w:t>
      </w:r>
      <w:r w:rsidR="00A4422A">
        <w:rPr>
          <w:rFonts w:ascii="Calibri" w:eastAsia="Calibri" w:hAnsi="Calibri" w:cs="Calibri"/>
          <w:i/>
          <w:iCs/>
          <w:lang w:val="cs-CZ"/>
        </w:rPr>
        <w:t xml:space="preserve"> změnu dispozic tak, aby návštěvníci mohli celý</w:t>
      </w:r>
      <w:r w:rsidR="009956DE" w:rsidRPr="00053107">
        <w:rPr>
          <w:rFonts w:ascii="Calibri" w:eastAsia="Calibri" w:hAnsi="Calibri" w:cs="Calibri"/>
          <w:i/>
          <w:iCs/>
          <w:lang w:val="cs-CZ"/>
        </w:rPr>
        <w:t xml:space="preserve"> </w:t>
      </w:r>
      <w:r w:rsidR="00A4422A">
        <w:rPr>
          <w:rFonts w:ascii="Calibri" w:eastAsia="Calibri" w:hAnsi="Calibri" w:cs="Calibri"/>
          <w:i/>
          <w:iCs/>
          <w:lang w:val="cs-CZ"/>
        </w:rPr>
        <w:t>komplex pohodlně projít</w:t>
      </w:r>
      <w:r w:rsidR="009956DE" w:rsidRPr="00053107">
        <w:rPr>
          <w:rFonts w:ascii="Calibri" w:eastAsia="Calibri" w:hAnsi="Calibri" w:cs="Calibri"/>
          <w:i/>
          <w:iCs/>
          <w:lang w:val="cs-CZ"/>
        </w:rPr>
        <w:t xml:space="preserve"> a tím se všechny </w:t>
      </w:r>
      <w:r w:rsidR="009956DE">
        <w:rPr>
          <w:rFonts w:ascii="Calibri" w:eastAsia="Calibri" w:hAnsi="Calibri" w:cs="Calibri"/>
          <w:i/>
          <w:iCs/>
          <w:lang w:val="cs-CZ"/>
        </w:rPr>
        <w:t xml:space="preserve">jeho </w:t>
      </w:r>
      <w:r w:rsidR="009956DE" w:rsidRPr="00053107">
        <w:rPr>
          <w:rFonts w:ascii="Calibri" w:eastAsia="Calibri" w:hAnsi="Calibri" w:cs="Calibri"/>
          <w:i/>
          <w:iCs/>
          <w:lang w:val="cs-CZ"/>
        </w:rPr>
        <w:t xml:space="preserve">části staly </w:t>
      </w:r>
      <w:r w:rsidR="00A4422A">
        <w:rPr>
          <w:rFonts w:ascii="Calibri" w:eastAsia="Calibri" w:hAnsi="Calibri" w:cs="Calibri"/>
          <w:i/>
          <w:iCs/>
          <w:lang w:val="cs-CZ"/>
        </w:rPr>
        <w:t>atraktivní</w:t>
      </w:r>
      <w:r w:rsidR="00A4422A" w:rsidRPr="00053107">
        <w:rPr>
          <w:rFonts w:ascii="Calibri" w:eastAsia="Calibri" w:hAnsi="Calibri" w:cs="Calibri"/>
          <w:i/>
          <w:iCs/>
          <w:lang w:val="cs-CZ"/>
        </w:rPr>
        <w:t xml:space="preserve"> </w:t>
      </w:r>
      <w:r w:rsidR="00A4422A">
        <w:rPr>
          <w:rFonts w:ascii="Calibri" w:eastAsia="Calibri" w:hAnsi="Calibri" w:cs="Calibri"/>
          <w:i/>
          <w:iCs/>
          <w:lang w:val="cs-CZ"/>
        </w:rPr>
        <w:t xml:space="preserve">i </w:t>
      </w:r>
      <w:r w:rsidR="009956DE" w:rsidRPr="00053107">
        <w:rPr>
          <w:rFonts w:ascii="Calibri" w:eastAsia="Calibri" w:hAnsi="Calibri" w:cs="Calibri"/>
          <w:i/>
          <w:iCs/>
          <w:lang w:val="cs-CZ"/>
        </w:rPr>
        <w:t>pro nájemce</w:t>
      </w:r>
      <w:r w:rsidR="009956DE">
        <w:rPr>
          <w:rFonts w:ascii="Calibri" w:eastAsia="Calibri" w:hAnsi="Calibri" w:cs="Calibri"/>
          <w:i/>
          <w:iCs/>
          <w:lang w:val="cs-CZ"/>
        </w:rPr>
        <w:t xml:space="preserve">, bylo </w:t>
      </w:r>
      <w:r w:rsidR="005D7401">
        <w:rPr>
          <w:rFonts w:ascii="Calibri" w:eastAsia="Calibri" w:hAnsi="Calibri" w:cs="Calibri"/>
          <w:i/>
          <w:iCs/>
          <w:lang w:val="cs-CZ"/>
        </w:rPr>
        <w:t>velkou</w:t>
      </w:r>
      <w:r w:rsidR="009956DE">
        <w:rPr>
          <w:rFonts w:ascii="Calibri" w:eastAsia="Calibri" w:hAnsi="Calibri" w:cs="Calibri"/>
          <w:i/>
          <w:iCs/>
          <w:lang w:val="cs-CZ"/>
        </w:rPr>
        <w:t xml:space="preserve"> výzvou</w:t>
      </w:r>
      <w:r w:rsidR="009956DE" w:rsidRPr="00053107">
        <w:rPr>
          <w:rFonts w:ascii="Calibri" w:eastAsia="Calibri" w:hAnsi="Calibri" w:cs="Calibri"/>
          <w:i/>
          <w:iCs/>
          <w:lang w:val="cs-CZ"/>
        </w:rPr>
        <w:t xml:space="preserve">. </w:t>
      </w:r>
      <w:r w:rsidR="009956DE">
        <w:rPr>
          <w:rFonts w:ascii="Calibri" w:eastAsia="Calibri" w:hAnsi="Calibri" w:cs="Calibri"/>
          <w:i/>
          <w:iCs/>
          <w:lang w:val="cs-CZ"/>
        </w:rPr>
        <w:t xml:space="preserve">Za tím účelem jsme </w:t>
      </w:r>
      <w:r w:rsidR="00A4422A">
        <w:rPr>
          <w:rFonts w:ascii="Calibri" w:eastAsia="Calibri" w:hAnsi="Calibri" w:cs="Calibri"/>
          <w:i/>
          <w:iCs/>
          <w:lang w:val="cs-CZ"/>
        </w:rPr>
        <w:t xml:space="preserve">vstupy </w:t>
      </w:r>
      <w:r w:rsidR="009956DE">
        <w:rPr>
          <w:rFonts w:ascii="Calibri" w:eastAsia="Calibri" w:hAnsi="Calibri" w:cs="Calibri"/>
          <w:i/>
          <w:lang w:val="cs-CZ"/>
        </w:rPr>
        <w:t>kompletně</w:t>
      </w:r>
      <w:r w:rsidR="00A4422A">
        <w:rPr>
          <w:rFonts w:ascii="Calibri" w:eastAsia="Calibri" w:hAnsi="Calibri" w:cs="Calibri"/>
          <w:i/>
          <w:lang w:val="cs-CZ"/>
        </w:rPr>
        <w:t xml:space="preserve"> přestavěli</w:t>
      </w:r>
      <w:r>
        <w:rPr>
          <w:rFonts w:ascii="Calibri" w:eastAsia="Calibri" w:hAnsi="Calibri" w:cs="Calibri"/>
          <w:i/>
          <w:lang w:val="cs-CZ"/>
        </w:rPr>
        <w:t xml:space="preserve"> a vybudovali</w:t>
      </w:r>
      <w:r w:rsidRPr="000B1879">
        <w:rPr>
          <w:rFonts w:ascii="Calibri" w:eastAsia="Calibri" w:hAnsi="Calibri" w:cs="Calibri"/>
          <w:i/>
          <w:lang w:val="cs-CZ"/>
        </w:rPr>
        <w:t xml:space="preserve"> nov</w:t>
      </w:r>
      <w:r>
        <w:rPr>
          <w:rFonts w:ascii="Calibri" w:eastAsia="Calibri" w:hAnsi="Calibri" w:cs="Calibri"/>
          <w:i/>
          <w:lang w:val="cs-CZ"/>
        </w:rPr>
        <w:t>ý hlavní vchod</w:t>
      </w:r>
      <w:r w:rsidR="009956DE">
        <w:rPr>
          <w:rFonts w:ascii="Calibri" w:eastAsia="Calibri" w:hAnsi="Calibri" w:cs="Calibri"/>
          <w:i/>
          <w:lang w:val="cs-CZ"/>
        </w:rPr>
        <w:t xml:space="preserve">,“ </w:t>
      </w:r>
      <w:r w:rsidR="009956DE">
        <w:rPr>
          <w:rFonts w:ascii="Calibri" w:eastAsia="Calibri" w:hAnsi="Calibri" w:cs="Calibri"/>
          <w:lang w:val="cs-CZ"/>
        </w:rPr>
        <w:t xml:space="preserve">komentuje </w:t>
      </w:r>
      <w:r w:rsidR="009956DE" w:rsidRPr="007F5697">
        <w:rPr>
          <w:rFonts w:ascii="Calibri" w:eastAsia="Calibri" w:hAnsi="Calibri" w:cs="Calibri"/>
          <w:b/>
          <w:iCs/>
        </w:rPr>
        <w:t>Vojtěch Rusz, Project Manager</w:t>
      </w:r>
      <w:r w:rsidR="009956DE" w:rsidRPr="007F5697">
        <w:rPr>
          <w:rFonts w:ascii="Calibri" w:eastAsia="Calibri" w:hAnsi="Calibri" w:cs="Calibri"/>
          <w:b/>
          <w:iCs/>
          <w:lang w:val="cs-CZ"/>
        </w:rPr>
        <w:t xml:space="preserve"> </w:t>
      </w:r>
      <w:r w:rsidR="009956DE">
        <w:rPr>
          <w:rFonts w:ascii="Calibri" w:eastAsia="Calibri" w:hAnsi="Calibri" w:cs="Calibri"/>
          <w:b/>
          <w:iCs/>
          <w:lang w:val="cs-CZ"/>
        </w:rPr>
        <w:t xml:space="preserve">BCD týmu ve </w:t>
      </w:r>
      <w:r w:rsidR="009956DE" w:rsidRPr="007F5697">
        <w:rPr>
          <w:rFonts w:ascii="Calibri" w:eastAsia="Calibri" w:hAnsi="Calibri" w:cs="Calibri"/>
          <w:b/>
          <w:iCs/>
          <w:lang w:val="cs-CZ"/>
        </w:rPr>
        <w:t>společnosti CBRE</w:t>
      </w:r>
      <w:r w:rsidR="009956DE">
        <w:rPr>
          <w:rFonts w:ascii="Calibri" w:eastAsia="Calibri" w:hAnsi="Calibri" w:cs="Calibri"/>
          <w:b/>
          <w:iCs/>
          <w:lang w:val="cs-CZ"/>
        </w:rPr>
        <w:t>.</w:t>
      </w:r>
    </w:p>
    <w:p w14:paraId="7B311218" w14:textId="55EFDA90" w:rsidR="009956DE" w:rsidRPr="0062322A" w:rsidRDefault="009956DE" w:rsidP="009956DE">
      <w:pPr>
        <w:jc w:val="both"/>
        <w:rPr>
          <w:rFonts w:ascii="Calibri" w:eastAsia="Calibri" w:hAnsi="Calibri" w:cs="Calibri"/>
          <w:i/>
          <w:iCs/>
          <w:lang w:val="cs-CZ"/>
        </w:rPr>
      </w:pPr>
    </w:p>
    <w:p w14:paraId="024CC81B" w14:textId="05B13789" w:rsidR="00A26510" w:rsidRDefault="00EE7C67" w:rsidP="00A26510">
      <w:pPr>
        <w:jc w:val="both"/>
        <w:rPr>
          <w:rFonts w:ascii="Calibri" w:eastAsia="Calibri" w:hAnsi="Calibri" w:cs="Calibri"/>
          <w:lang w:val="cs-CZ"/>
        </w:rPr>
      </w:pPr>
      <w:r w:rsidRPr="007F5697">
        <w:rPr>
          <w:rFonts w:ascii="Calibri" w:eastAsia="Calibri" w:hAnsi="Calibri" w:cs="Calibri"/>
          <w:lang w:val="cs-CZ"/>
        </w:rPr>
        <w:t xml:space="preserve">BCD </w:t>
      </w:r>
      <w:r>
        <w:rPr>
          <w:rFonts w:ascii="Calibri" w:eastAsia="Calibri" w:hAnsi="Calibri" w:cs="Calibri"/>
          <w:lang w:val="cs-CZ"/>
        </w:rPr>
        <w:t>tým CBRE</w:t>
      </w:r>
      <w:r w:rsidR="00815CD4">
        <w:rPr>
          <w:rFonts w:ascii="Calibri" w:eastAsia="Calibri" w:hAnsi="Calibri" w:cs="Calibri"/>
          <w:lang w:val="cs-CZ"/>
        </w:rPr>
        <w:t xml:space="preserve"> na projektu </w:t>
      </w:r>
      <w:r w:rsidR="00815CD4" w:rsidRPr="00815CD4">
        <w:rPr>
          <w:rFonts w:ascii="Calibri" w:eastAsia="Calibri" w:hAnsi="Calibri" w:cs="Calibri"/>
          <w:lang w:val="cs-CZ"/>
        </w:rPr>
        <w:t>zajišťoval kompletní služby projektového managementu a</w:t>
      </w:r>
      <w:r w:rsidR="00564471">
        <w:rPr>
          <w:rFonts w:ascii="Calibri" w:eastAsia="Calibri" w:hAnsi="Calibri" w:cs="Calibri"/>
          <w:lang w:val="cs-CZ"/>
        </w:rPr>
        <w:t> </w:t>
      </w:r>
      <w:r w:rsidR="00815CD4" w:rsidRPr="00815CD4">
        <w:rPr>
          <w:rFonts w:ascii="Calibri" w:eastAsia="Calibri" w:hAnsi="Calibri" w:cs="Calibri"/>
          <w:lang w:val="cs-CZ"/>
        </w:rPr>
        <w:t>architektonických prací</w:t>
      </w:r>
      <w:r w:rsidRPr="007F5697">
        <w:rPr>
          <w:rFonts w:ascii="Calibri" w:eastAsia="Calibri" w:hAnsi="Calibri" w:cs="Calibri"/>
          <w:lang w:val="cs-CZ"/>
        </w:rPr>
        <w:t xml:space="preserve"> od přípravy zadání</w:t>
      </w:r>
      <w:r>
        <w:rPr>
          <w:rFonts w:ascii="Calibri" w:eastAsia="Calibri" w:hAnsi="Calibri" w:cs="Calibri"/>
          <w:lang w:val="cs-CZ"/>
        </w:rPr>
        <w:t xml:space="preserve"> přes řízení povolovacího procesu</w:t>
      </w:r>
      <w:r w:rsidR="00815CD4">
        <w:rPr>
          <w:rFonts w:ascii="Calibri" w:eastAsia="Calibri" w:hAnsi="Calibri" w:cs="Calibri"/>
          <w:lang w:val="cs-CZ"/>
        </w:rPr>
        <w:t xml:space="preserve"> a </w:t>
      </w:r>
      <w:r>
        <w:rPr>
          <w:rFonts w:ascii="Calibri" w:eastAsia="Calibri" w:hAnsi="Calibri" w:cs="Calibri"/>
          <w:lang w:val="cs-CZ"/>
        </w:rPr>
        <w:t>výstavby</w:t>
      </w:r>
      <w:r w:rsidRPr="007F5697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>až</w:t>
      </w:r>
      <w:r w:rsidR="00A476B0">
        <w:rPr>
          <w:rFonts w:ascii="Calibri" w:eastAsia="Calibri" w:hAnsi="Calibri" w:cs="Calibri"/>
          <w:lang w:val="cs-CZ"/>
        </w:rPr>
        <w:t> </w:t>
      </w:r>
      <w:r w:rsidRPr="007F5697">
        <w:rPr>
          <w:rFonts w:ascii="Calibri" w:eastAsia="Calibri" w:hAnsi="Calibri" w:cs="Calibri"/>
          <w:lang w:val="cs-CZ"/>
        </w:rPr>
        <w:t>po</w:t>
      </w:r>
      <w:r w:rsidR="00A476B0">
        <w:rPr>
          <w:rFonts w:ascii="Calibri" w:eastAsia="Calibri" w:hAnsi="Calibri" w:cs="Calibri"/>
          <w:lang w:val="cs-CZ"/>
        </w:rPr>
        <w:t> </w:t>
      </w:r>
      <w:r w:rsidRPr="007F5697">
        <w:rPr>
          <w:rFonts w:ascii="Calibri" w:eastAsia="Calibri" w:hAnsi="Calibri" w:cs="Calibri"/>
          <w:lang w:val="cs-CZ"/>
        </w:rPr>
        <w:t xml:space="preserve">předání zrekonstruované stavby investorovi. </w:t>
      </w:r>
    </w:p>
    <w:p w14:paraId="3C8556E5" w14:textId="0DA815E0" w:rsidR="00FE0239" w:rsidRDefault="00FE0239" w:rsidP="00FE0239">
      <w:pPr>
        <w:jc w:val="both"/>
        <w:rPr>
          <w:rFonts w:ascii="Calibri" w:eastAsia="Calibri" w:hAnsi="Calibri" w:cs="Calibri"/>
          <w:b/>
          <w:iCs/>
        </w:rPr>
      </w:pPr>
      <w:r w:rsidRPr="00117D4D">
        <w:rPr>
          <w:rFonts w:ascii="Calibri" w:eastAsia="Calibri" w:hAnsi="Calibri" w:cs="Calibri"/>
          <w:i/>
          <w:lang w:val="cs-CZ"/>
        </w:rPr>
        <w:lastRenderedPageBreak/>
        <w:t xml:space="preserve">„Zpracovali jsme zbrusu </w:t>
      </w:r>
      <w:r>
        <w:rPr>
          <w:rFonts w:ascii="Calibri" w:eastAsia="Calibri" w:hAnsi="Calibri" w:cs="Calibri"/>
          <w:i/>
          <w:lang w:val="cs-CZ"/>
        </w:rPr>
        <w:t xml:space="preserve">nový koncept zaměřený na </w:t>
      </w:r>
      <w:r w:rsidRPr="00117D4D">
        <w:rPr>
          <w:rFonts w:ascii="Calibri" w:eastAsia="Calibri" w:hAnsi="Calibri" w:cs="Calibri"/>
          <w:i/>
          <w:lang w:val="cs-CZ"/>
        </w:rPr>
        <w:t>pohyb</w:t>
      </w:r>
      <w:r>
        <w:rPr>
          <w:rFonts w:ascii="Calibri" w:eastAsia="Calibri" w:hAnsi="Calibri" w:cs="Calibri"/>
          <w:i/>
          <w:lang w:val="cs-CZ"/>
        </w:rPr>
        <w:t xml:space="preserve"> </w:t>
      </w:r>
      <w:r w:rsidRPr="00117D4D">
        <w:rPr>
          <w:rFonts w:ascii="Calibri" w:eastAsia="Calibri" w:hAnsi="Calibri" w:cs="Calibri"/>
          <w:i/>
          <w:lang w:val="cs-CZ"/>
        </w:rPr>
        <w:t xml:space="preserve">návštěvníků po </w:t>
      </w:r>
      <w:r>
        <w:rPr>
          <w:rFonts w:ascii="Calibri" w:eastAsia="Calibri" w:hAnsi="Calibri" w:cs="Calibri"/>
          <w:i/>
          <w:lang w:val="cs-CZ"/>
        </w:rPr>
        <w:t>celé pasáži a z</w:t>
      </w:r>
      <w:r w:rsidRPr="00117D4D">
        <w:rPr>
          <w:rFonts w:ascii="Calibri" w:eastAsia="Calibri" w:hAnsi="Calibri" w:cs="Calibri"/>
          <w:i/>
          <w:lang w:val="cs-CZ"/>
        </w:rPr>
        <w:t xml:space="preserve">ároveň navrhli nadčasový design </w:t>
      </w:r>
      <w:r>
        <w:rPr>
          <w:rFonts w:ascii="Calibri" w:eastAsia="Calibri" w:hAnsi="Calibri" w:cs="Calibri"/>
          <w:i/>
          <w:lang w:val="cs-CZ"/>
        </w:rPr>
        <w:t xml:space="preserve">jak </w:t>
      </w:r>
      <w:r w:rsidRPr="00117D4D">
        <w:rPr>
          <w:rFonts w:ascii="Calibri" w:eastAsia="Calibri" w:hAnsi="Calibri" w:cs="Calibri"/>
          <w:i/>
          <w:lang w:val="cs-CZ"/>
        </w:rPr>
        <w:t>exteriéru</w:t>
      </w:r>
      <w:r>
        <w:rPr>
          <w:rFonts w:ascii="Calibri" w:eastAsia="Calibri" w:hAnsi="Calibri" w:cs="Calibri"/>
          <w:i/>
          <w:lang w:val="cs-CZ"/>
        </w:rPr>
        <w:t xml:space="preserve">, tak </w:t>
      </w:r>
      <w:r w:rsidRPr="00117D4D">
        <w:rPr>
          <w:rFonts w:ascii="Calibri" w:eastAsia="Calibri" w:hAnsi="Calibri" w:cs="Calibri"/>
          <w:i/>
          <w:lang w:val="cs-CZ"/>
        </w:rPr>
        <w:t>vnitřních prostor. Zvolili jsme moderní a přitom elegantní vzhled v duchu minimalismu s použ</w:t>
      </w:r>
      <w:r>
        <w:rPr>
          <w:rFonts w:ascii="Calibri" w:eastAsia="Calibri" w:hAnsi="Calibri" w:cs="Calibri"/>
          <w:i/>
          <w:lang w:val="cs-CZ"/>
        </w:rPr>
        <w:t>itím kvalitních materiálů. N</w:t>
      </w:r>
      <w:r w:rsidRPr="00117D4D">
        <w:rPr>
          <w:rFonts w:ascii="Calibri" w:eastAsia="Calibri" w:hAnsi="Calibri" w:cs="Calibri"/>
          <w:i/>
          <w:lang w:val="cs-CZ"/>
        </w:rPr>
        <w:t>apříklad dlažba pro</w:t>
      </w:r>
      <w:r w:rsidR="00A476B0">
        <w:rPr>
          <w:rFonts w:ascii="Calibri" w:eastAsia="Calibri" w:hAnsi="Calibri" w:cs="Calibri"/>
          <w:i/>
          <w:lang w:val="cs-CZ"/>
        </w:rPr>
        <w:t> </w:t>
      </w:r>
      <w:r w:rsidRPr="00117D4D">
        <w:rPr>
          <w:rFonts w:ascii="Calibri" w:eastAsia="Calibri" w:hAnsi="Calibri" w:cs="Calibri"/>
          <w:i/>
          <w:lang w:val="cs-CZ"/>
        </w:rPr>
        <w:t>podlahu pasáže a povrchy na</w:t>
      </w:r>
      <w:r>
        <w:rPr>
          <w:rFonts w:ascii="Calibri" w:eastAsia="Calibri" w:hAnsi="Calibri" w:cs="Calibri"/>
          <w:i/>
          <w:lang w:val="cs-CZ"/>
        </w:rPr>
        <w:t> </w:t>
      </w:r>
      <w:r w:rsidRPr="00117D4D">
        <w:rPr>
          <w:rFonts w:ascii="Calibri" w:eastAsia="Calibri" w:hAnsi="Calibri" w:cs="Calibri"/>
          <w:i/>
          <w:lang w:val="cs-CZ"/>
        </w:rPr>
        <w:t>toaletách byla dov</w:t>
      </w:r>
      <w:r w:rsidR="00A4422A">
        <w:rPr>
          <w:rFonts w:ascii="Calibri" w:eastAsia="Calibri" w:hAnsi="Calibri" w:cs="Calibri"/>
          <w:i/>
          <w:lang w:val="cs-CZ"/>
        </w:rPr>
        <w:t xml:space="preserve">ezena </w:t>
      </w:r>
      <w:r w:rsidRPr="00117D4D">
        <w:rPr>
          <w:rFonts w:ascii="Calibri" w:eastAsia="Calibri" w:hAnsi="Calibri" w:cs="Calibri"/>
          <w:i/>
          <w:lang w:val="cs-CZ"/>
        </w:rPr>
        <w:t>z Itálie,“</w:t>
      </w:r>
      <w:r>
        <w:rPr>
          <w:rFonts w:ascii="Calibri" w:eastAsia="Calibri" w:hAnsi="Calibri" w:cs="Calibri"/>
          <w:lang w:val="cs-CZ"/>
        </w:rPr>
        <w:t xml:space="preserve"> popisuje </w:t>
      </w:r>
      <w:r w:rsidRPr="007F5697">
        <w:rPr>
          <w:rFonts w:ascii="Calibri" w:eastAsia="Calibri" w:hAnsi="Calibri" w:cs="Calibri"/>
          <w:b/>
          <w:iCs/>
        </w:rPr>
        <w:t>Vojtěch Rusz</w:t>
      </w:r>
      <w:r>
        <w:rPr>
          <w:rFonts w:ascii="Calibri" w:eastAsia="Calibri" w:hAnsi="Calibri" w:cs="Calibri"/>
          <w:b/>
          <w:iCs/>
        </w:rPr>
        <w:t>.</w:t>
      </w:r>
    </w:p>
    <w:p w14:paraId="17751900" w14:textId="77777777" w:rsidR="00A26510" w:rsidRDefault="00A26510" w:rsidP="00EE7C67">
      <w:pPr>
        <w:jc w:val="both"/>
        <w:rPr>
          <w:rFonts w:ascii="Calibri" w:eastAsia="Calibri" w:hAnsi="Calibri" w:cs="Calibri"/>
          <w:lang w:val="cs-CZ"/>
        </w:rPr>
      </w:pPr>
    </w:p>
    <w:p w14:paraId="106079D3" w14:textId="77777777" w:rsidR="000B1879" w:rsidRPr="00382CEA" w:rsidRDefault="000B1879" w:rsidP="000B1879">
      <w:pPr>
        <w:jc w:val="both"/>
        <w:rPr>
          <w:rFonts w:ascii="Calibri" w:eastAsia="Calibri" w:hAnsi="Calibri" w:cs="Calibri"/>
          <w:b/>
          <w:iCs/>
          <w:lang w:val="cs-CZ"/>
        </w:rPr>
      </w:pPr>
      <w:r w:rsidRPr="00382CEA">
        <w:rPr>
          <w:rFonts w:ascii="Calibri" w:eastAsia="Calibri" w:hAnsi="Calibri" w:cs="Calibri"/>
          <w:b/>
          <w:iCs/>
          <w:lang w:val="cs-CZ"/>
        </w:rPr>
        <w:t xml:space="preserve">Rekonstrukce </w:t>
      </w:r>
      <w:r>
        <w:rPr>
          <w:rFonts w:ascii="Calibri" w:eastAsia="Calibri" w:hAnsi="Calibri" w:cs="Calibri"/>
          <w:b/>
          <w:iCs/>
          <w:lang w:val="cs-CZ"/>
        </w:rPr>
        <w:t xml:space="preserve">OC </w:t>
      </w:r>
      <w:r w:rsidRPr="00382CEA">
        <w:rPr>
          <w:rFonts w:ascii="Calibri" w:eastAsia="Calibri" w:hAnsi="Calibri" w:cs="Calibri"/>
          <w:b/>
          <w:iCs/>
          <w:lang w:val="cs-CZ"/>
        </w:rPr>
        <w:t>za plného provozu</w:t>
      </w:r>
    </w:p>
    <w:p w14:paraId="602E4E2B" w14:textId="396134C8" w:rsidR="000B1879" w:rsidRDefault="000B1879" w:rsidP="000B1879">
      <w:pPr>
        <w:jc w:val="both"/>
        <w:rPr>
          <w:rFonts w:ascii="Calibri" w:eastAsia="Calibri" w:hAnsi="Calibri" w:cs="Calibri"/>
          <w:b/>
          <w:iCs/>
          <w:lang w:val="cs-CZ"/>
        </w:rPr>
      </w:pPr>
      <w:r w:rsidRPr="006A5512">
        <w:rPr>
          <w:rFonts w:ascii="Calibri" w:eastAsia="Calibri" w:hAnsi="Calibri" w:cs="Calibri"/>
          <w:iCs/>
          <w:lang w:val="cs-CZ"/>
        </w:rPr>
        <w:t>V rámci samotné r</w:t>
      </w:r>
      <w:r w:rsidR="00FE0239">
        <w:rPr>
          <w:rFonts w:ascii="Calibri" w:eastAsia="Calibri" w:hAnsi="Calibri" w:cs="Calibri"/>
          <w:iCs/>
          <w:lang w:val="cs-CZ"/>
        </w:rPr>
        <w:t>ealizac</w:t>
      </w:r>
      <w:r w:rsidRPr="006A5512">
        <w:rPr>
          <w:rFonts w:ascii="Calibri" w:eastAsia="Calibri" w:hAnsi="Calibri" w:cs="Calibri"/>
          <w:iCs/>
          <w:lang w:val="cs-CZ"/>
        </w:rPr>
        <w:t xml:space="preserve">e bylo </w:t>
      </w:r>
      <w:r w:rsidR="00FE0239">
        <w:rPr>
          <w:rFonts w:ascii="Calibri" w:eastAsia="Calibri" w:hAnsi="Calibri" w:cs="Calibri"/>
          <w:iCs/>
          <w:lang w:val="cs-CZ"/>
        </w:rPr>
        <w:t>zásadní</w:t>
      </w:r>
      <w:r w:rsidR="004B38C1">
        <w:rPr>
          <w:rFonts w:ascii="Calibri" w:eastAsia="Calibri" w:hAnsi="Calibri" w:cs="Calibri"/>
          <w:iCs/>
          <w:lang w:val="cs-CZ"/>
        </w:rPr>
        <w:t xml:space="preserve"> otázkou</w:t>
      </w:r>
      <w:r w:rsidRPr="006A5512">
        <w:rPr>
          <w:rFonts w:ascii="Calibri" w:eastAsia="Calibri" w:hAnsi="Calibri" w:cs="Calibri"/>
          <w:iCs/>
          <w:lang w:val="cs-CZ"/>
        </w:rPr>
        <w:t>, jak centrum zrekonstruovat za plného provozu. V</w:t>
      </w:r>
      <w:r w:rsidR="00A476B0">
        <w:rPr>
          <w:rFonts w:ascii="Calibri" w:eastAsia="Calibri" w:hAnsi="Calibri" w:cs="Calibri"/>
          <w:iCs/>
          <w:lang w:val="cs-CZ"/>
        </w:rPr>
        <w:t> </w:t>
      </w:r>
      <w:r w:rsidRPr="006A5512">
        <w:rPr>
          <w:rFonts w:ascii="Calibri" w:eastAsia="Calibri" w:hAnsi="Calibri" w:cs="Calibri"/>
          <w:iCs/>
          <w:lang w:val="cs-CZ"/>
        </w:rPr>
        <w:t>komplexu se nachází supermarket Albert a multikino Cinestar, což s sebou nese pohyb</w:t>
      </w:r>
      <w:r w:rsidR="004B38C1">
        <w:rPr>
          <w:rFonts w:ascii="Calibri" w:eastAsia="Calibri" w:hAnsi="Calibri" w:cs="Calibri"/>
          <w:iCs/>
          <w:lang w:val="cs-CZ"/>
        </w:rPr>
        <w:t xml:space="preserve"> spousty</w:t>
      </w:r>
      <w:r w:rsidRPr="006A5512">
        <w:rPr>
          <w:rFonts w:ascii="Calibri" w:eastAsia="Calibri" w:hAnsi="Calibri" w:cs="Calibri"/>
          <w:iCs/>
          <w:lang w:val="cs-CZ"/>
        </w:rPr>
        <w:t xml:space="preserve"> lidí od</w:t>
      </w:r>
      <w:r w:rsidR="00A476B0">
        <w:rPr>
          <w:rFonts w:ascii="Calibri" w:eastAsia="Calibri" w:hAnsi="Calibri" w:cs="Calibri"/>
          <w:iCs/>
          <w:lang w:val="cs-CZ"/>
        </w:rPr>
        <w:t> </w:t>
      </w:r>
      <w:r w:rsidRPr="006A5512">
        <w:rPr>
          <w:rFonts w:ascii="Calibri" w:eastAsia="Calibri" w:hAnsi="Calibri" w:cs="Calibri"/>
          <w:iCs/>
          <w:lang w:val="cs-CZ"/>
        </w:rPr>
        <w:t xml:space="preserve">rána až do noci. Rekonstrukce </w:t>
      </w:r>
      <w:r w:rsidR="00FE0239">
        <w:rPr>
          <w:rFonts w:ascii="Calibri" w:eastAsia="Calibri" w:hAnsi="Calibri" w:cs="Calibri"/>
          <w:iCs/>
          <w:lang w:val="cs-CZ"/>
        </w:rPr>
        <w:t xml:space="preserve">přitom </w:t>
      </w:r>
      <w:r w:rsidRPr="006A5512">
        <w:rPr>
          <w:rFonts w:ascii="Calibri" w:eastAsia="Calibri" w:hAnsi="Calibri" w:cs="Calibri"/>
          <w:iCs/>
          <w:lang w:val="cs-CZ"/>
        </w:rPr>
        <w:t>nesměla nija</w:t>
      </w:r>
      <w:r w:rsidR="004B38C1">
        <w:rPr>
          <w:rFonts w:ascii="Calibri" w:eastAsia="Calibri" w:hAnsi="Calibri" w:cs="Calibri"/>
          <w:iCs/>
          <w:lang w:val="cs-CZ"/>
        </w:rPr>
        <w:t>k omezit přístup návštěvníků do </w:t>
      </w:r>
      <w:r w:rsidRPr="006A5512">
        <w:rPr>
          <w:rFonts w:ascii="Calibri" w:eastAsia="Calibri" w:hAnsi="Calibri" w:cs="Calibri"/>
          <w:iCs/>
          <w:lang w:val="cs-CZ"/>
        </w:rPr>
        <w:t xml:space="preserve">obchodních jednotek </w:t>
      </w:r>
      <w:r w:rsidR="00D77BAD">
        <w:rPr>
          <w:rFonts w:ascii="Calibri" w:eastAsia="Calibri" w:hAnsi="Calibri" w:cs="Calibri"/>
          <w:iCs/>
          <w:lang w:val="cs-CZ"/>
        </w:rPr>
        <w:t>a</w:t>
      </w:r>
      <w:r w:rsidRPr="006A5512">
        <w:rPr>
          <w:rFonts w:ascii="Calibri" w:eastAsia="Calibri" w:hAnsi="Calibri" w:cs="Calibri"/>
          <w:iCs/>
          <w:lang w:val="cs-CZ"/>
        </w:rPr>
        <w:t>nebo</w:t>
      </w:r>
      <w:r w:rsidRPr="006A5512">
        <w:rPr>
          <w:rFonts w:ascii="Calibri" w:eastAsia="Calibri" w:hAnsi="Calibri" w:cs="Calibri"/>
          <w:b/>
          <w:iCs/>
          <w:lang w:val="cs-CZ"/>
        </w:rPr>
        <w:t xml:space="preserve"> </w:t>
      </w:r>
      <w:r w:rsidRPr="00FE0239">
        <w:rPr>
          <w:rFonts w:ascii="Calibri" w:eastAsia="Calibri" w:hAnsi="Calibri" w:cs="Calibri"/>
          <w:lang w:val="cs-CZ"/>
        </w:rPr>
        <w:t>obtěžovat nájemce a návštěvníky hlukem.</w:t>
      </w:r>
      <w:r w:rsidRPr="006A5512">
        <w:rPr>
          <w:rFonts w:ascii="Calibri" w:eastAsia="Calibri" w:hAnsi="Calibri" w:cs="Calibri"/>
          <w:i/>
          <w:lang w:val="cs-CZ"/>
        </w:rPr>
        <w:t xml:space="preserve"> „Z toho důvodu probíhala většina stavebních prací v noci. </w:t>
      </w:r>
      <w:r w:rsidR="004B38C1">
        <w:rPr>
          <w:rFonts w:ascii="Calibri" w:eastAsia="Calibri" w:hAnsi="Calibri" w:cs="Calibri"/>
          <w:i/>
          <w:lang w:val="cs-CZ"/>
        </w:rPr>
        <w:t>Navzdory řadě omezení</w:t>
      </w:r>
      <w:r w:rsidR="00FE0239">
        <w:rPr>
          <w:rFonts w:ascii="Calibri" w:eastAsia="Calibri" w:hAnsi="Calibri" w:cs="Calibri"/>
          <w:i/>
          <w:lang w:val="cs-CZ"/>
        </w:rPr>
        <w:t xml:space="preserve"> </w:t>
      </w:r>
      <w:r w:rsidR="004B38C1">
        <w:rPr>
          <w:rFonts w:ascii="Calibri" w:eastAsia="Calibri" w:hAnsi="Calibri" w:cs="Calibri"/>
          <w:i/>
          <w:iCs/>
          <w:lang w:val="cs-CZ"/>
        </w:rPr>
        <w:t>jsme vybudovali nový</w:t>
      </w:r>
      <w:r w:rsidRPr="006A5512">
        <w:rPr>
          <w:rFonts w:ascii="Calibri" w:eastAsia="Calibri" w:hAnsi="Calibri" w:cs="Calibri"/>
          <w:i/>
          <w:iCs/>
          <w:lang w:val="cs-CZ"/>
        </w:rPr>
        <w:t xml:space="preserve"> </w:t>
      </w:r>
      <w:r w:rsidR="009426A9">
        <w:rPr>
          <w:rFonts w:ascii="Calibri" w:eastAsia="Calibri" w:hAnsi="Calibri" w:cs="Calibri"/>
          <w:i/>
          <w:iCs/>
          <w:lang w:val="cs-CZ"/>
        </w:rPr>
        <w:t xml:space="preserve">hlavní vstup, kompletně </w:t>
      </w:r>
      <w:r w:rsidR="004B38C1">
        <w:rPr>
          <w:rFonts w:ascii="Calibri" w:eastAsia="Calibri" w:hAnsi="Calibri" w:cs="Calibri"/>
          <w:i/>
          <w:iCs/>
          <w:lang w:val="cs-CZ"/>
        </w:rPr>
        <w:t>zrekonstruovali pasáž</w:t>
      </w:r>
      <w:r w:rsidRPr="006A5512">
        <w:rPr>
          <w:rFonts w:ascii="Calibri" w:eastAsia="Calibri" w:hAnsi="Calibri" w:cs="Calibri"/>
          <w:i/>
          <w:iCs/>
          <w:lang w:val="cs-CZ"/>
        </w:rPr>
        <w:t xml:space="preserve"> a toalet</w:t>
      </w:r>
      <w:r w:rsidR="004B38C1">
        <w:rPr>
          <w:rFonts w:ascii="Calibri" w:eastAsia="Calibri" w:hAnsi="Calibri" w:cs="Calibri"/>
          <w:i/>
          <w:iCs/>
          <w:lang w:val="cs-CZ"/>
        </w:rPr>
        <w:t>y, připravili obchodní jednotky</w:t>
      </w:r>
      <w:r w:rsidRPr="006A5512">
        <w:rPr>
          <w:rFonts w:ascii="Calibri" w:eastAsia="Calibri" w:hAnsi="Calibri" w:cs="Calibri"/>
          <w:i/>
          <w:iCs/>
          <w:lang w:val="cs-CZ"/>
        </w:rPr>
        <w:t xml:space="preserve"> do </w:t>
      </w:r>
      <w:r w:rsidR="009426A9">
        <w:rPr>
          <w:rFonts w:ascii="Calibri" w:eastAsia="Calibri" w:hAnsi="Calibri" w:cs="Calibri"/>
          <w:i/>
          <w:iCs/>
          <w:lang w:val="cs-CZ"/>
        </w:rPr>
        <w:t>základní verze (tzv. Shell and C</w:t>
      </w:r>
      <w:r w:rsidRPr="006A5512">
        <w:rPr>
          <w:rFonts w:ascii="Calibri" w:eastAsia="Calibri" w:hAnsi="Calibri" w:cs="Calibri"/>
          <w:i/>
          <w:iCs/>
          <w:lang w:val="cs-CZ"/>
        </w:rPr>
        <w:t>ore</w:t>
      </w:r>
      <w:r w:rsidR="009426A9">
        <w:rPr>
          <w:rFonts w:ascii="Calibri" w:eastAsia="Calibri" w:hAnsi="Calibri" w:cs="Calibri"/>
          <w:i/>
          <w:iCs/>
          <w:lang w:val="cs-CZ"/>
        </w:rPr>
        <w:t>) a realizovali jsme také nový</w:t>
      </w:r>
      <w:r w:rsidRPr="006A5512">
        <w:rPr>
          <w:rFonts w:ascii="Calibri" w:eastAsia="Calibri" w:hAnsi="Calibri" w:cs="Calibri"/>
          <w:i/>
          <w:iCs/>
          <w:lang w:val="cs-CZ"/>
        </w:rPr>
        <w:t xml:space="preserve"> food</w:t>
      </w:r>
      <w:r w:rsidR="00D761D5">
        <w:rPr>
          <w:rFonts w:ascii="Calibri" w:eastAsia="Calibri" w:hAnsi="Calibri" w:cs="Calibri"/>
          <w:i/>
          <w:iCs/>
          <w:lang w:val="cs-CZ"/>
        </w:rPr>
        <w:t xml:space="preserve"> </w:t>
      </w:r>
      <w:r w:rsidRPr="006A5512">
        <w:rPr>
          <w:rFonts w:ascii="Calibri" w:eastAsia="Calibri" w:hAnsi="Calibri" w:cs="Calibri"/>
          <w:i/>
          <w:iCs/>
          <w:lang w:val="cs-CZ"/>
        </w:rPr>
        <w:t xml:space="preserve">court. Součástí exteriérových úprav byla rekonstrukce střešního pláště, nástřik fasády a vybudování nového </w:t>
      </w:r>
      <w:r w:rsidR="00A476B0">
        <w:rPr>
          <w:rFonts w:ascii="Calibri" w:eastAsia="Calibri" w:hAnsi="Calibri" w:cs="Calibri"/>
          <w:i/>
          <w:iCs/>
          <w:lang w:val="cs-CZ"/>
        </w:rPr>
        <w:t>náměstíčka</w:t>
      </w:r>
      <w:r w:rsidRPr="006A5512">
        <w:rPr>
          <w:rFonts w:ascii="Calibri" w:eastAsia="Calibri" w:hAnsi="Calibri" w:cs="Calibri"/>
          <w:i/>
          <w:iCs/>
          <w:lang w:val="cs-CZ"/>
        </w:rPr>
        <w:t xml:space="preserve"> před hlavním vstupem do komplexu,“ </w:t>
      </w:r>
      <w:r w:rsidRPr="006A5512">
        <w:rPr>
          <w:rFonts w:ascii="Calibri" w:eastAsia="Calibri" w:hAnsi="Calibri" w:cs="Calibri"/>
          <w:lang w:val="cs-CZ"/>
        </w:rPr>
        <w:t xml:space="preserve">říká </w:t>
      </w:r>
      <w:r w:rsidRPr="006A5512">
        <w:rPr>
          <w:rFonts w:ascii="Calibri" w:eastAsia="Calibri" w:hAnsi="Calibri" w:cs="Calibri"/>
          <w:b/>
          <w:iCs/>
          <w:lang w:val="cs-CZ"/>
        </w:rPr>
        <w:t>Vojtěch Rusz.</w:t>
      </w:r>
    </w:p>
    <w:p w14:paraId="3927A482" w14:textId="77777777" w:rsidR="000B1879" w:rsidRPr="006A5512" w:rsidRDefault="000B1879" w:rsidP="000B1879">
      <w:pPr>
        <w:jc w:val="both"/>
        <w:rPr>
          <w:rFonts w:ascii="Calibri" w:eastAsia="Calibri" w:hAnsi="Calibri" w:cs="Calibri"/>
          <w:b/>
          <w:iCs/>
          <w:lang w:val="cs-CZ"/>
        </w:rPr>
      </w:pPr>
    </w:p>
    <w:p w14:paraId="590F1213" w14:textId="4786BABC" w:rsidR="00053107" w:rsidRDefault="00D77BAD" w:rsidP="000F3720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Vše</w:t>
      </w:r>
      <w:r w:rsidR="000F3720">
        <w:rPr>
          <w:rFonts w:ascii="Calibri" w:eastAsia="Calibri" w:hAnsi="Calibri" w:cs="Calibri"/>
          <w:lang w:val="cs-CZ"/>
        </w:rPr>
        <w:t xml:space="preserve"> probíhal</w:t>
      </w:r>
      <w:r>
        <w:rPr>
          <w:rFonts w:ascii="Calibri" w:eastAsia="Calibri" w:hAnsi="Calibri" w:cs="Calibri"/>
          <w:lang w:val="cs-CZ"/>
        </w:rPr>
        <w:t>o</w:t>
      </w:r>
      <w:r w:rsidR="000F3720">
        <w:rPr>
          <w:rFonts w:ascii="Calibri" w:eastAsia="Calibri" w:hAnsi="Calibri" w:cs="Calibri"/>
          <w:lang w:val="cs-CZ"/>
        </w:rPr>
        <w:t xml:space="preserve"> v úzké spolupráci s dalšími </w:t>
      </w:r>
      <w:r w:rsidR="000F3720" w:rsidRPr="007F5697">
        <w:rPr>
          <w:rFonts w:ascii="Calibri" w:eastAsia="Calibri" w:hAnsi="Calibri" w:cs="Calibri"/>
          <w:lang w:val="cs-CZ"/>
        </w:rPr>
        <w:t>kolegy z</w:t>
      </w:r>
      <w:r w:rsidR="00A476B0">
        <w:rPr>
          <w:rFonts w:ascii="Calibri" w:eastAsia="Calibri" w:hAnsi="Calibri" w:cs="Calibri"/>
          <w:lang w:val="cs-CZ"/>
        </w:rPr>
        <w:t xml:space="preserve"> CBRE z </w:t>
      </w:r>
      <w:r w:rsidR="000F3720">
        <w:rPr>
          <w:rFonts w:ascii="Calibri" w:eastAsia="Calibri" w:hAnsi="Calibri" w:cs="Calibri"/>
          <w:lang w:val="cs-CZ"/>
        </w:rPr>
        <w:t>oddělení</w:t>
      </w:r>
      <w:r w:rsidR="000F3720" w:rsidRPr="007F5697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pronájmů</w:t>
      </w:r>
      <w:r w:rsidR="000F3720" w:rsidRPr="007F5697">
        <w:rPr>
          <w:rFonts w:ascii="Calibri" w:eastAsia="Calibri" w:hAnsi="Calibri" w:cs="Calibri"/>
          <w:lang w:val="cs-CZ"/>
        </w:rPr>
        <w:t xml:space="preserve">, kteří </w:t>
      </w:r>
      <w:r w:rsidR="000F3720">
        <w:rPr>
          <w:rFonts w:ascii="Calibri" w:eastAsia="Calibri" w:hAnsi="Calibri" w:cs="Calibri"/>
          <w:lang w:val="cs-CZ"/>
        </w:rPr>
        <w:t>mezitím pracovali na obsazení</w:t>
      </w:r>
      <w:r w:rsidR="000F3720" w:rsidRPr="007F5697">
        <w:rPr>
          <w:rFonts w:ascii="Calibri" w:eastAsia="Calibri" w:hAnsi="Calibri" w:cs="Calibri"/>
          <w:lang w:val="cs-CZ"/>
        </w:rPr>
        <w:t xml:space="preserve"> obchodních jednotek</w:t>
      </w:r>
      <w:r w:rsidR="000F3720">
        <w:rPr>
          <w:rFonts w:ascii="Calibri" w:eastAsia="Calibri" w:hAnsi="Calibri" w:cs="Calibri"/>
          <w:lang w:val="cs-CZ"/>
        </w:rPr>
        <w:t xml:space="preserve"> ideálním mixem nájemců</w:t>
      </w:r>
      <w:r w:rsidR="000F3720" w:rsidRPr="007F5697">
        <w:rPr>
          <w:rFonts w:ascii="Calibri" w:eastAsia="Calibri" w:hAnsi="Calibri" w:cs="Calibri"/>
          <w:lang w:val="cs-CZ"/>
        </w:rPr>
        <w:t>.</w:t>
      </w:r>
      <w:r w:rsidR="000F3720">
        <w:rPr>
          <w:rFonts w:ascii="Calibri" w:eastAsia="Calibri" w:hAnsi="Calibri" w:cs="Calibri"/>
          <w:lang w:val="cs-CZ"/>
        </w:rPr>
        <w:t xml:space="preserve"> </w:t>
      </w:r>
      <w:r w:rsidR="009426A9">
        <w:rPr>
          <w:rFonts w:ascii="Calibri" w:eastAsia="Calibri" w:hAnsi="Calibri" w:cs="Calibri"/>
          <w:lang w:val="cs-CZ"/>
        </w:rPr>
        <w:t xml:space="preserve">Vyhledávali nové značky a jednali rovněž </w:t>
      </w:r>
      <w:r w:rsidR="000F3720">
        <w:rPr>
          <w:rFonts w:ascii="Calibri" w:eastAsia="Calibri" w:hAnsi="Calibri" w:cs="Calibri"/>
          <w:lang w:val="cs-CZ"/>
        </w:rPr>
        <w:t xml:space="preserve">se stávajícími </w:t>
      </w:r>
      <w:r>
        <w:rPr>
          <w:rFonts w:ascii="Calibri" w:eastAsia="Calibri" w:hAnsi="Calibri" w:cs="Calibri"/>
          <w:lang w:val="cs-CZ"/>
        </w:rPr>
        <w:t xml:space="preserve">zástupci </w:t>
      </w:r>
      <w:r w:rsidR="000F3720">
        <w:rPr>
          <w:rFonts w:ascii="Calibri" w:eastAsia="Calibri" w:hAnsi="Calibri" w:cs="Calibri"/>
          <w:lang w:val="cs-CZ"/>
        </w:rPr>
        <w:t>společnost</w:t>
      </w:r>
      <w:r>
        <w:rPr>
          <w:rFonts w:ascii="Calibri" w:eastAsia="Calibri" w:hAnsi="Calibri" w:cs="Calibri"/>
          <w:lang w:val="cs-CZ"/>
        </w:rPr>
        <w:t>í, které</w:t>
      </w:r>
      <w:r w:rsidR="009426A9">
        <w:rPr>
          <w:rFonts w:ascii="Calibri" w:eastAsia="Calibri" w:hAnsi="Calibri" w:cs="Calibri"/>
          <w:lang w:val="cs-CZ"/>
        </w:rPr>
        <w:t xml:space="preserve"> v rámci rekonstrukce renovovaly</w:t>
      </w:r>
      <w:r w:rsidR="000F3720" w:rsidRPr="007F5697">
        <w:rPr>
          <w:rFonts w:ascii="Calibri" w:eastAsia="Calibri" w:hAnsi="Calibri" w:cs="Calibri"/>
          <w:lang w:val="cs-CZ"/>
        </w:rPr>
        <w:t xml:space="preserve"> své jednotky v návaznosti na n</w:t>
      </w:r>
      <w:r w:rsidR="000F3720">
        <w:rPr>
          <w:rFonts w:ascii="Calibri" w:eastAsia="Calibri" w:hAnsi="Calibri" w:cs="Calibri"/>
          <w:lang w:val="cs-CZ"/>
        </w:rPr>
        <w:t>ový design cen</w:t>
      </w:r>
      <w:r w:rsidR="009426A9">
        <w:rPr>
          <w:rFonts w:ascii="Calibri" w:eastAsia="Calibri" w:hAnsi="Calibri" w:cs="Calibri"/>
          <w:lang w:val="cs-CZ"/>
        </w:rPr>
        <w:t>tra</w:t>
      </w:r>
      <w:r w:rsidR="000F3720">
        <w:rPr>
          <w:rFonts w:ascii="Calibri" w:eastAsia="Calibri" w:hAnsi="Calibri" w:cs="Calibri"/>
          <w:lang w:val="cs-CZ"/>
        </w:rPr>
        <w:t xml:space="preserve">. </w:t>
      </w:r>
    </w:p>
    <w:p w14:paraId="40E385A0" w14:textId="77777777" w:rsidR="00053107" w:rsidRDefault="00053107" w:rsidP="000F3720">
      <w:pPr>
        <w:jc w:val="both"/>
        <w:rPr>
          <w:rFonts w:ascii="Calibri" w:eastAsia="Calibri" w:hAnsi="Calibri" w:cs="Calibri"/>
          <w:lang w:val="cs-CZ"/>
        </w:rPr>
      </w:pPr>
    </w:p>
    <w:p w14:paraId="184557CD" w14:textId="77777777" w:rsidR="003501D2" w:rsidRPr="00FB61D3" w:rsidRDefault="003501D2" w:rsidP="003501D2">
      <w:pPr>
        <w:jc w:val="both"/>
        <w:rPr>
          <w:rFonts w:ascii="Calibri" w:eastAsia="Calibri" w:hAnsi="Calibri" w:cs="Calibri"/>
          <w:i/>
          <w:iCs/>
          <w:lang w:val="cs-CZ"/>
        </w:rPr>
      </w:pPr>
      <w:r w:rsidRPr="00D761D5">
        <w:rPr>
          <w:rFonts w:ascii="Calibri" w:eastAsia="Calibri" w:hAnsi="Calibri" w:cs="Calibri"/>
          <w:i/>
          <w:iCs/>
          <w:lang w:val="cs-CZ"/>
        </w:rPr>
        <w:t>„V současné době již lidé nechodí do obchodních center pouze kvůli nakupování, ale také gastronomii, zábavě a službám. Proto v OC Čtyři Dvory vznikl nový food court, který zde dříve chyběl. U fasády OC také vznikl prostor pro kavárnu a restauraci, což dává provozovatelům možnost mít zde i venkovní zahrádky pro příjemné posezení hostů. Taktéž nově vytvořené malé venkovní náměstí před hlavním vstupem slouží jako plocha pro pořádání různých akcí pro návštěvníky centra,“</w:t>
      </w:r>
      <w:r w:rsidRPr="00D761D5">
        <w:rPr>
          <w:rFonts w:ascii="Calibri" w:eastAsia="Calibri" w:hAnsi="Calibri" w:cs="Calibri"/>
          <w:b/>
          <w:bCs/>
          <w:i/>
          <w:lang w:val="cs-CZ"/>
        </w:rPr>
        <w:t xml:space="preserve"> </w:t>
      </w:r>
      <w:r w:rsidRPr="00D761D5">
        <w:rPr>
          <w:rFonts w:ascii="Calibri" w:eastAsia="Calibri" w:hAnsi="Calibri" w:cs="Calibri"/>
          <w:i/>
          <w:lang w:val="cs-CZ"/>
        </w:rPr>
        <w:t xml:space="preserve">uvádí </w:t>
      </w:r>
      <w:r w:rsidRPr="00D761D5">
        <w:rPr>
          <w:rFonts w:ascii="Calibri" w:eastAsia="Calibri" w:hAnsi="Calibri" w:cs="Calibri"/>
          <w:b/>
          <w:bCs/>
          <w:i/>
          <w:lang w:val="cs-CZ"/>
        </w:rPr>
        <w:t>Jiří Pecha, Consultant Retail Letting v CBRE</w:t>
      </w:r>
      <w:r w:rsidRPr="00D761D5">
        <w:rPr>
          <w:rFonts w:ascii="Calibri" w:eastAsia="Calibri" w:hAnsi="Calibri" w:cs="Calibri"/>
          <w:i/>
          <w:lang w:val="cs-CZ"/>
        </w:rPr>
        <w:t>, a dodává: „</w:t>
      </w:r>
      <w:r w:rsidRPr="00D761D5">
        <w:rPr>
          <w:rFonts w:ascii="Calibri" w:eastAsia="Calibri" w:hAnsi="Calibri" w:cs="Calibri"/>
          <w:i/>
          <w:iCs/>
          <w:lang w:val="cs-CZ"/>
        </w:rPr>
        <w:t>Zároveň jsme zatraktivnili skladbu nájemců s důrazem na širší nabídku služeb a stravování. Mezi novými nájemci tak nechybí například diskontní obchod s produkty pro rodinu a domácnost Pepco, prodejna domácích potřeb Banquet, vinotéka Vinařství u Kapličky, směnárna Tourist Centrum se sázkovou kanceláří Fortuna, nehtový salon Rose Nails, Kadeřnictví 100 CZK a prádelna Speed Queen. Gastronomickou nabídku obohatili provozovatelé jako Cool Pizza, Guty a Multifood.“</w:t>
      </w:r>
    </w:p>
    <w:p w14:paraId="431ECF29" w14:textId="77777777" w:rsidR="008F7373" w:rsidRDefault="008F7373" w:rsidP="00053107">
      <w:pPr>
        <w:jc w:val="both"/>
        <w:rPr>
          <w:rFonts w:ascii="Calibri" w:eastAsia="Calibri" w:hAnsi="Calibri" w:cs="Calibri"/>
          <w:i/>
          <w:lang w:val="cs-CZ"/>
        </w:rPr>
      </w:pPr>
    </w:p>
    <w:p w14:paraId="0FFE3D6D" w14:textId="4E921D64" w:rsidR="008F7373" w:rsidRPr="008F7373" w:rsidRDefault="008F7373" w:rsidP="00053107">
      <w:pPr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 xml:space="preserve">Obchodní centrum Čtyři Dvory je </w:t>
      </w:r>
      <w:r w:rsidR="0013325F">
        <w:rPr>
          <w:rFonts w:ascii="Calibri" w:eastAsia="Calibri" w:hAnsi="Calibri" w:cs="Calibri"/>
          <w:lang w:val="cs-CZ"/>
        </w:rPr>
        <w:t xml:space="preserve">v současné době </w:t>
      </w:r>
      <w:r>
        <w:rPr>
          <w:rFonts w:ascii="Calibri" w:eastAsia="Calibri" w:hAnsi="Calibri" w:cs="Calibri"/>
          <w:lang w:val="cs-CZ"/>
        </w:rPr>
        <w:t>kompletně zrekonstruované a p</w:t>
      </w:r>
      <w:r w:rsidR="0013325F">
        <w:rPr>
          <w:rFonts w:ascii="Calibri" w:eastAsia="Calibri" w:hAnsi="Calibri" w:cs="Calibri"/>
          <w:lang w:val="cs-CZ"/>
        </w:rPr>
        <w:t>ředané investorovi. P</w:t>
      </w:r>
      <w:r>
        <w:rPr>
          <w:rFonts w:ascii="Calibri" w:eastAsia="Calibri" w:hAnsi="Calibri" w:cs="Calibri"/>
          <w:lang w:val="cs-CZ"/>
        </w:rPr>
        <w:t xml:space="preserve">ostupně </w:t>
      </w:r>
      <w:r w:rsidR="0013325F">
        <w:rPr>
          <w:rFonts w:ascii="Calibri" w:eastAsia="Calibri" w:hAnsi="Calibri" w:cs="Calibri"/>
          <w:lang w:val="cs-CZ"/>
        </w:rPr>
        <w:t xml:space="preserve">se </w:t>
      </w:r>
      <w:r>
        <w:rPr>
          <w:rFonts w:ascii="Calibri" w:eastAsia="Calibri" w:hAnsi="Calibri" w:cs="Calibri"/>
          <w:lang w:val="cs-CZ"/>
        </w:rPr>
        <w:t xml:space="preserve">zaplňuje novými nájemci, kteří si </w:t>
      </w:r>
      <w:r w:rsidR="0013325F">
        <w:rPr>
          <w:rFonts w:ascii="Calibri" w:eastAsia="Calibri" w:hAnsi="Calibri" w:cs="Calibri"/>
          <w:lang w:val="cs-CZ"/>
        </w:rPr>
        <w:t xml:space="preserve">přizpůsobují prostory svým specifickým potřebám. </w:t>
      </w:r>
      <w:r>
        <w:rPr>
          <w:rFonts w:ascii="Calibri" w:eastAsia="Calibri" w:hAnsi="Calibri" w:cs="Calibri"/>
          <w:lang w:val="cs-CZ"/>
        </w:rPr>
        <w:t>Kolauda</w:t>
      </w:r>
      <w:r w:rsidR="0013325F">
        <w:rPr>
          <w:rFonts w:ascii="Calibri" w:eastAsia="Calibri" w:hAnsi="Calibri" w:cs="Calibri"/>
          <w:lang w:val="cs-CZ"/>
        </w:rPr>
        <w:t xml:space="preserve">ce </w:t>
      </w:r>
      <w:r w:rsidR="003501D2">
        <w:rPr>
          <w:rFonts w:ascii="Calibri" w:eastAsia="Calibri" w:hAnsi="Calibri" w:cs="Calibri"/>
          <w:lang w:val="cs-CZ"/>
        </w:rPr>
        <w:t xml:space="preserve">a znovuotevření centra </w:t>
      </w:r>
      <w:r w:rsidR="0013325F">
        <w:rPr>
          <w:rFonts w:ascii="Calibri" w:eastAsia="Calibri" w:hAnsi="Calibri" w:cs="Calibri"/>
          <w:lang w:val="cs-CZ"/>
        </w:rPr>
        <w:t xml:space="preserve">proběhne </w:t>
      </w:r>
      <w:r w:rsidR="00436C49">
        <w:rPr>
          <w:rFonts w:ascii="Calibri" w:eastAsia="Calibri" w:hAnsi="Calibri" w:cs="Calibri"/>
          <w:lang w:val="cs-CZ"/>
        </w:rPr>
        <w:t>na jaře.</w:t>
      </w:r>
    </w:p>
    <w:p w14:paraId="486744D9" w14:textId="77777777" w:rsidR="00053107" w:rsidRDefault="00053107" w:rsidP="00053107">
      <w:pPr>
        <w:jc w:val="both"/>
        <w:rPr>
          <w:rFonts w:ascii="Calibri" w:eastAsia="Calibri" w:hAnsi="Calibri" w:cs="Calibri"/>
          <w:lang w:val="cs-CZ"/>
        </w:rPr>
      </w:pPr>
    </w:p>
    <w:p w14:paraId="6F1DB394" w14:textId="4109C0BF" w:rsidR="00D42CA3" w:rsidRPr="007F5697" w:rsidRDefault="00D42CA3" w:rsidP="00D42CA3">
      <w:pPr>
        <w:rPr>
          <w:rFonts w:ascii="Calibri" w:hAnsi="Calibri" w:cs="Calibri"/>
          <w:b/>
          <w:color w:val="auto"/>
          <w:lang w:val="cs-CZ" w:eastAsia="en-US"/>
        </w:rPr>
      </w:pPr>
      <w:r w:rsidRPr="007F5697">
        <w:rPr>
          <w:rFonts w:ascii="Calibri" w:hAnsi="Calibri" w:cs="Calibri"/>
          <w:b/>
          <w:lang w:eastAsia="en-US"/>
        </w:rPr>
        <w:t>Složení týmu CBRE a jejich role na projektu:</w:t>
      </w:r>
    </w:p>
    <w:p w14:paraId="6767E81E" w14:textId="1B1523BD" w:rsidR="00D42CA3" w:rsidRPr="007F5697" w:rsidRDefault="00D42CA3" w:rsidP="00D42CA3">
      <w:pPr>
        <w:rPr>
          <w:rFonts w:ascii="Calibri" w:hAnsi="Calibri" w:cs="Calibri"/>
          <w:lang w:eastAsia="en-US"/>
        </w:rPr>
      </w:pPr>
      <w:r w:rsidRPr="007F5697">
        <w:rPr>
          <w:rFonts w:ascii="Calibri" w:hAnsi="Calibri" w:cs="Calibri"/>
          <w:bCs/>
          <w:lang w:eastAsia="en-US"/>
        </w:rPr>
        <w:t>Building Consultancy – project manageme</w:t>
      </w:r>
      <w:r w:rsidR="0013325F">
        <w:rPr>
          <w:rFonts w:ascii="Calibri" w:hAnsi="Calibri" w:cs="Calibri"/>
          <w:bCs/>
          <w:lang w:eastAsia="en-US"/>
        </w:rPr>
        <w:t>n</w:t>
      </w:r>
      <w:r w:rsidRPr="007F5697">
        <w:rPr>
          <w:rFonts w:ascii="Calibri" w:hAnsi="Calibri" w:cs="Calibri"/>
          <w:bCs/>
          <w:lang w:eastAsia="en-US"/>
        </w:rPr>
        <w:t xml:space="preserve">t: Vojtěch Rusz, </w:t>
      </w:r>
      <w:r w:rsidRPr="007F5697">
        <w:rPr>
          <w:rFonts w:ascii="Calibri" w:hAnsi="Calibri" w:cs="Calibri"/>
          <w:lang w:eastAsia="en-US"/>
        </w:rPr>
        <w:t xml:space="preserve">Marek Bíza </w:t>
      </w:r>
    </w:p>
    <w:p w14:paraId="02A5615D" w14:textId="31D010E0" w:rsidR="00D42CA3" w:rsidRPr="007F5697" w:rsidRDefault="00D42CA3" w:rsidP="00D42CA3">
      <w:pPr>
        <w:rPr>
          <w:rFonts w:ascii="Calibri" w:hAnsi="Calibri" w:cs="Calibri"/>
          <w:lang w:eastAsia="en-US"/>
        </w:rPr>
      </w:pPr>
      <w:r w:rsidRPr="007F5697">
        <w:rPr>
          <w:rFonts w:ascii="Calibri" w:hAnsi="Calibri" w:cs="Calibri"/>
          <w:bCs/>
          <w:lang w:eastAsia="en-US"/>
        </w:rPr>
        <w:t xml:space="preserve">Building Consultancy – design: Stanislava Vacková, </w:t>
      </w:r>
      <w:r w:rsidRPr="007F5697">
        <w:rPr>
          <w:rFonts w:ascii="Calibri" w:hAnsi="Calibri" w:cs="Calibri"/>
          <w:lang w:eastAsia="en-US"/>
        </w:rPr>
        <w:t xml:space="preserve">Aneta Coufalová </w:t>
      </w:r>
    </w:p>
    <w:p w14:paraId="70A63BF4" w14:textId="2E343ACD" w:rsidR="00D42CA3" w:rsidRDefault="00D42CA3" w:rsidP="00D42CA3">
      <w:pPr>
        <w:rPr>
          <w:rFonts w:ascii="Calibri" w:hAnsi="Calibri" w:cs="Calibri"/>
          <w:lang w:eastAsia="en-US"/>
        </w:rPr>
      </w:pPr>
      <w:r w:rsidRPr="007F5697">
        <w:rPr>
          <w:rFonts w:ascii="Calibri" w:hAnsi="Calibri" w:cs="Calibri"/>
          <w:bCs/>
          <w:lang w:eastAsia="en-US"/>
        </w:rPr>
        <w:t xml:space="preserve">Pronájem obchodních jednotek: Aleš Nečas, </w:t>
      </w:r>
      <w:r w:rsidRPr="007F5697">
        <w:rPr>
          <w:rFonts w:ascii="Calibri" w:hAnsi="Calibri" w:cs="Calibri"/>
          <w:lang w:eastAsia="en-US"/>
        </w:rPr>
        <w:t xml:space="preserve">Jiří Pecha </w:t>
      </w:r>
    </w:p>
    <w:p w14:paraId="1FAA4067" w14:textId="77777777" w:rsidR="00D761D5" w:rsidRDefault="00D761D5" w:rsidP="00D42CA3">
      <w:pPr>
        <w:rPr>
          <w:rFonts w:ascii="Calibri" w:hAnsi="Calibri" w:cs="Calibri"/>
          <w:lang w:eastAsia="en-US"/>
        </w:rPr>
      </w:pPr>
    </w:p>
    <w:p w14:paraId="7A5D81DD" w14:textId="77777777" w:rsidR="00D761D5" w:rsidRPr="007F5697" w:rsidRDefault="00D761D5" w:rsidP="00D761D5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7F5697">
        <w:rPr>
          <w:rFonts w:ascii="Calibri" w:eastAsia="Calibri" w:hAnsi="Calibri" w:cs="Calibri"/>
          <w:b/>
          <w:bCs/>
          <w:lang w:val="cs-CZ"/>
        </w:rPr>
        <w:lastRenderedPageBreak/>
        <w:t>Kontakt:</w:t>
      </w:r>
    </w:p>
    <w:p w14:paraId="704BF617" w14:textId="77777777" w:rsidR="00D761D5" w:rsidRPr="007F5697" w:rsidRDefault="00D761D5" w:rsidP="00D761D5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r w:rsidRPr="007F5697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 Communications, a.s.</w:t>
      </w:r>
      <w:r w:rsidRPr="007F5697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Account Manager</w:t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Account Director</w:t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>Gsm: +420 731 613 606</w:t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Gsm: +420 731 613 609</w:t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F5697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 w:rsidRPr="007F5697"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 w:rsidRPr="007F5697"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 w:rsidRPr="007F5697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1" w:history="1">
        <w:r w:rsidRPr="007F5697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 w:rsidRPr="007F5697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2" w:history="1">
        <w:r w:rsidRPr="007F5697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2D2CC578" w14:textId="77777777" w:rsidR="00D761D5" w:rsidRPr="007F5697" w:rsidRDefault="00D761D5" w:rsidP="00D761D5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</w:p>
    <w:p w14:paraId="29A062D7" w14:textId="77777777" w:rsidR="00D761D5" w:rsidRPr="007F5697" w:rsidRDefault="00D761D5" w:rsidP="00D761D5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7F5697">
        <w:rPr>
          <w:rFonts w:ascii="Calibri" w:eastAsia="Calibri" w:hAnsi="Calibri" w:cs="Calibri"/>
          <w:b/>
          <w:lang w:val="cs-CZ"/>
        </w:rPr>
        <w:t>CBRE</w:t>
      </w:r>
    </w:p>
    <w:p w14:paraId="08FC8835" w14:textId="77777777" w:rsidR="00D761D5" w:rsidRPr="007F5697" w:rsidRDefault="00D761D5" w:rsidP="00D761D5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 w:rsidRPr="007F5697">
        <w:rPr>
          <w:rFonts w:ascii="Calibri" w:eastAsia="Calibri" w:hAnsi="Calibri" w:cs="Calibri"/>
          <w:lang w:val="cs-CZ"/>
        </w:rPr>
        <w:t xml:space="preserve">Pavlína Musilová, Communications Manager, +420 606 611 074, </w:t>
      </w:r>
      <w:hyperlink r:id="rId13" w:history="1">
        <w:r w:rsidRPr="007F5697">
          <w:rPr>
            <w:rStyle w:val="Hypertextovodkaz"/>
            <w:rFonts w:ascii="Calibri" w:eastAsia="Calibri" w:hAnsi="Calibri" w:cs="Calibri"/>
            <w:lang w:val="cs-CZ"/>
          </w:rPr>
          <w:t>pavlina.musilova1@cbre.com</w:t>
        </w:r>
      </w:hyperlink>
    </w:p>
    <w:p w14:paraId="5B021246" w14:textId="77777777" w:rsidR="00D761D5" w:rsidRPr="007F5697" w:rsidRDefault="00D761D5" w:rsidP="00D761D5">
      <w:pPr>
        <w:pStyle w:val="Tmavseznamzvraznn51"/>
        <w:spacing w:line="276" w:lineRule="auto"/>
        <w:ind w:left="0"/>
        <w:rPr>
          <w:rStyle w:val="Hyperlink1"/>
        </w:rPr>
      </w:pPr>
      <w:r w:rsidRPr="007F5697">
        <w:rPr>
          <w:sz w:val="24"/>
          <w:szCs w:val="24"/>
        </w:rPr>
        <w:t>CBRE Czech Republic</w:t>
      </w:r>
      <w:r w:rsidRPr="007F5697">
        <w:rPr>
          <w:color w:val="1F497D"/>
          <w:sz w:val="24"/>
          <w:szCs w:val="24"/>
          <w:u w:color="1F497D"/>
        </w:rPr>
        <w:t xml:space="preserve"> </w:t>
      </w:r>
      <w:hyperlink r:id="rId14" w:history="1">
        <w:r w:rsidRPr="007F5697">
          <w:rPr>
            <w:rStyle w:val="Hyperlink1"/>
          </w:rPr>
          <w:t>Facebook</w:t>
        </w:r>
      </w:hyperlink>
      <w:r w:rsidRPr="007F5697">
        <w:rPr>
          <w:rStyle w:val="Hyperlink1"/>
        </w:rPr>
        <w:t xml:space="preserve">, </w:t>
      </w:r>
      <w:hyperlink r:id="rId15" w:history="1">
        <w:r w:rsidRPr="007F5697">
          <w:rPr>
            <w:rStyle w:val="Hyperlink1"/>
          </w:rPr>
          <w:t>Linkedin</w:t>
        </w:r>
      </w:hyperlink>
      <w:r w:rsidRPr="007F5697">
        <w:rPr>
          <w:sz w:val="24"/>
          <w:szCs w:val="24"/>
        </w:rPr>
        <w:t xml:space="preserve">, </w:t>
      </w:r>
      <w:hyperlink r:id="rId16" w:history="1">
        <w:r w:rsidRPr="007F5697">
          <w:rPr>
            <w:rStyle w:val="Hyperlink1"/>
          </w:rPr>
          <w:t>Instagram</w:t>
        </w:r>
      </w:hyperlink>
    </w:p>
    <w:p w14:paraId="7983EA08" w14:textId="77777777" w:rsidR="00D761D5" w:rsidRPr="007F5697" w:rsidRDefault="00D761D5" w:rsidP="00D761D5">
      <w:pPr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</w:p>
    <w:p w14:paraId="54B6369B" w14:textId="77777777" w:rsidR="00D761D5" w:rsidRPr="007F5697" w:rsidRDefault="00D761D5" w:rsidP="00D761D5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 w:rsidRPr="007F5697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6D59C254" w14:textId="77777777" w:rsidR="00D761D5" w:rsidRPr="007F5697" w:rsidRDefault="00D761D5" w:rsidP="00D761D5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  <w:r w:rsidRPr="007F5697">
        <w:rPr>
          <w:rFonts w:ascii="Calibri" w:eastAsia="Calibri" w:hAnsi="Calibri" w:cs="Calibri"/>
          <w:sz w:val="18"/>
          <w:szCs w:val="18"/>
          <w:lang w:val="cs-CZ"/>
        </w:rPr>
        <w:t>CBRE Group, společnost figurující na žebříčku Fortune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project management; property management; investment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7F5697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7F5697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7" w:history="1">
        <w:r w:rsidRPr="007F5697">
          <w:rPr>
            <w:rStyle w:val="Hyperlink2"/>
            <w:lang w:val="cs-CZ"/>
          </w:rPr>
          <w:t>www.cbre.cz</w:t>
        </w:r>
      </w:hyperlink>
      <w:r w:rsidRPr="007F5697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p w14:paraId="6175795F" w14:textId="77777777" w:rsidR="00D761D5" w:rsidRPr="007F5697" w:rsidRDefault="00D761D5" w:rsidP="00D42CA3">
      <w:pPr>
        <w:rPr>
          <w:rFonts w:ascii="Calibri" w:hAnsi="Calibri" w:cs="Calibri"/>
          <w:lang w:eastAsia="en-US"/>
        </w:rPr>
      </w:pPr>
    </w:p>
    <w:p w14:paraId="3457047D" w14:textId="77777777" w:rsidR="00D42CA3" w:rsidRPr="007F5697" w:rsidRDefault="00D42CA3" w:rsidP="00D42CA3">
      <w:pPr>
        <w:rPr>
          <w:rFonts w:ascii="Calibri" w:hAnsi="Calibri" w:cs="Calibri"/>
          <w:lang w:eastAsia="en-US"/>
        </w:rPr>
      </w:pPr>
    </w:p>
    <w:sectPr w:rsidR="00D42CA3" w:rsidRPr="007F5697" w:rsidSect="004818C2">
      <w:headerReference w:type="default" r:id="rId18"/>
      <w:headerReference w:type="first" r:id="rId19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B039DF" w16cid:durableId="21D1A2C2"/>
  <w16cid:commentId w16cid:paraId="01D1BD2E" w16cid:durableId="21D1A21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7F4D5" w14:textId="77777777" w:rsidR="009172D0" w:rsidRDefault="009172D0" w:rsidP="004818C2">
      <w:r>
        <w:separator/>
      </w:r>
    </w:p>
  </w:endnote>
  <w:endnote w:type="continuationSeparator" w:id="0">
    <w:p w14:paraId="4233FCB2" w14:textId="77777777" w:rsidR="009172D0" w:rsidRDefault="009172D0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A7914" w14:textId="77777777" w:rsidR="009172D0" w:rsidRDefault="009172D0" w:rsidP="004818C2">
      <w:r>
        <w:separator/>
      </w:r>
    </w:p>
  </w:footnote>
  <w:footnote w:type="continuationSeparator" w:id="0">
    <w:p w14:paraId="6C489484" w14:textId="77777777" w:rsidR="009172D0" w:rsidRDefault="009172D0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77777777" w:rsidR="009A593B" w:rsidRDefault="009A593B" w:rsidP="004818C2">
    <w:pPr>
      <w:pStyle w:val="Zhlav"/>
      <w:jc w:val="right"/>
    </w:pPr>
    <w:r>
      <w:rPr>
        <w:rFonts w:ascii="Arial" w:hAnsi="Arial"/>
        <w:b/>
        <w:bCs/>
        <w:sz w:val="16"/>
        <w:szCs w:val="16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9A593B" w:rsidRDefault="009A593B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6842EDED" w:rsidR="009A593B" w:rsidRPr="001035ED" w:rsidRDefault="009A593B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PŘÍPADOVÁ STUDIE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6842EDED" w:rsidR="009A593B" w:rsidRPr="001035ED" w:rsidRDefault="009A593B">
                    <w:pPr>
                      <w:ind w:left="180"/>
                      <w:rPr>
                        <w:sz w:val="44"/>
                        <w:szCs w:val="44"/>
                      </w:rPr>
                    </w:pPr>
                    <w:r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PŘÍPADOVÁ STUDIE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F60FB"/>
    <w:multiLevelType w:val="hybridMultilevel"/>
    <w:tmpl w:val="AFA03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50AA"/>
    <w:multiLevelType w:val="multilevel"/>
    <w:tmpl w:val="7CC2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2EB0"/>
    <w:rsid w:val="0001507F"/>
    <w:rsid w:val="000269CF"/>
    <w:rsid w:val="000357EF"/>
    <w:rsid w:val="0004552E"/>
    <w:rsid w:val="00045CAB"/>
    <w:rsid w:val="000466D3"/>
    <w:rsid w:val="00053107"/>
    <w:rsid w:val="00056EF6"/>
    <w:rsid w:val="00057EE9"/>
    <w:rsid w:val="00057FC6"/>
    <w:rsid w:val="00064188"/>
    <w:rsid w:val="00064D98"/>
    <w:rsid w:val="0006560A"/>
    <w:rsid w:val="000660DB"/>
    <w:rsid w:val="00066894"/>
    <w:rsid w:val="0007436F"/>
    <w:rsid w:val="00076D3F"/>
    <w:rsid w:val="00077FB3"/>
    <w:rsid w:val="00086708"/>
    <w:rsid w:val="000923D3"/>
    <w:rsid w:val="000946DC"/>
    <w:rsid w:val="00094A48"/>
    <w:rsid w:val="000960A1"/>
    <w:rsid w:val="000A3A66"/>
    <w:rsid w:val="000A534D"/>
    <w:rsid w:val="000B0693"/>
    <w:rsid w:val="000B06E6"/>
    <w:rsid w:val="000B0A7B"/>
    <w:rsid w:val="000B17E6"/>
    <w:rsid w:val="000B1879"/>
    <w:rsid w:val="000B2A58"/>
    <w:rsid w:val="000B710A"/>
    <w:rsid w:val="000C0051"/>
    <w:rsid w:val="000C294B"/>
    <w:rsid w:val="000C3DD0"/>
    <w:rsid w:val="000C5DE7"/>
    <w:rsid w:val="000C60FF"/>
    <w:rsid w:val="000C7165"/>
    <w:rsid w:val="000D0039"/>
    <w:rsid w:val="000D0792"/>
    <w:rsid w:val="000D09EE"/>
    <w:rsid w:val="000D4AB5"/>
    <w:rsid w:val="000D4D10"/>
    <w:rsid w:val="000D6551"/>
    <w:rsid w:val="000D677A"/>
    <w:rsid w:val="000E1C98"/>
    <w:rsid w:val="000E2726"/>
    <w:rsid w:val="000E7772"/>
    <w:rsid w:val="000F07FA"/>
    <w:rsid w:val="000F0EE0"/>
    <w:rsid w:val="000F1AAB"/>
    <w:rsid w:val="000F3720"/>
    <w:rsid w:val="00102EFE"/>
    <w:rsid w:val="001035ED"/>
    <w:rsid w:val="001055E6"/>
    <w:rsid w:val="00106DFB"/>
    <w:rsid w:val="00111AD8"/>
    <w:rsid w:val="00111E58"/>
    <w:rsid w:val="00115E41"/>
    <w:rsid w:val="00117D4D"/>
    <w:rsid w:val="0012008F"/>
    <w:rsid w:val="001254AE"/>
    <w:rsid w:val="00126B7C"/>
    <w:rsid w:val="00127769"/>
    <w:rsid w:val="00127BFD"/>
    <w:rsid w:val="001303B7"/>
    <w:rsid w:val="0013196E"/>
    <w:rsid w:val="0013325F"/>
    <w:rsid w:val="00134891"/>
    <w:rsid w:val="0016058C"/>
    <w:rsid w:val="00160E33"/>
    <w:rsid w:val="001625D6"/>
    <w:rsid w:val="00164426"/>
    <w:rsid w:val="001665F3"/>
    <w:rsid w:val="001673F6"/>
    <w:rsid w:val="0017365B"/>
    <w:rsid w:val="001763D4"/>
    <w:rsid w:val="0018540E"/>
    <w:rsid w:val="001877CC"/>
    <w:rsid w:val="00187DF2"/>
    <w:rsid w:val="00193365"/>
    <w:rsid w:val="00197EB9"/>
    <w:rsid w:val="001A0919"/>
    <w:rsid w:val="001A1385"/>
    <w:rsid w:val="001A299D"/>
    <w:rsid w:val="001A382D"/>
    <w:rsid w:val="001B43D8"/>
    <w:rsid w:val="001C5159"/>
    <w:rsid w:val="001C607B"/>
    <w:rsid w:val="001D0DB9"/>
    <w:rsid w:val="001E33C0"/>
    <w:rsid w:val="001E35E8"/>
    <w:rsid w:val="001E382E"/>
    <w:rsid w:val="001E6D40"/>
    <w:rsid w:val="001F074F"/>
    <w:rsid w:val="001F320C"/>
    <w:rsid w:val="001F54B0"/>
    <w:rsid w:val="001F6C1D"/>
    <w:rsid w:val="002029EE"/>
    <w:rsid w:val="00212555"/>
    <w:rsid w:val="00221B1F"/>
    <w:rsid w:val="00233206"/>
    <w:rsid w:val="002459CD"/>
    <w:rsid w:val="00255E93"/>
    <w:rsid w:val="0026275B"/>
    <w:rsid w:val="00262F75"/>
    <w:rsid w:val="00270AA9"/>
    <w:rsid w:val="0028020A"/>
    <w:rsid w:val="002834B0"/>
    <w:rsid w:val="00296635"/>
    <w:rsid w:val="002A18A7"/>
    <w:rsid w:val="002B1A78"/>
    <w:rsid w:val="002B4D50"/>
    <w:rsid w:val="002C0598"/>
    <w:rsid w:val="002C0B22"/>
    <w:rsid w:val="002C2D02"/>
    <w:rsid w:val="002C314C"/>
    <w:rsid w:val="002C3BBD"/>
    <w:rsid w:val="002C43EF"/>
    <w:rsid w:val="002C488B"/>
    <w:rsid w:val="002C4B73"/>
    <w:rsid w:val="002C571E"/>
    <w:rsid w:val="002E309A"/>
    <w:rsid w:val="002E4A87"/>
    <w:rsid w:val="002E7113"/>
    <w:rsid w:val="002F008B"/>
    <w:rsid w:val="002F01B2"/>
    <w:rsid w:val="002F291F"/>
    <w:rsid w:val="002F76BA"/>
    <w:rsid w:val="00306D0F"/>
    <w:rsid w:val="00306DB8"/>
    <w:rsid w:val="0031560E"/>
    <w:rsid w:val="00321C20"/>
    <w:rsid w:val="00325134"/>
    <w:rsid w:val="003266A6"/>
    <w:rsid w:val="003268C2"/>
    <w:rsid w:val="00326B3A"/>
    <w:rsid w:val="00343701"/>
    <w:rsid w:val="003444C5"/>
    <w:rsid w:val="003501D2"/>
    <w:rsid w:val="00357DFD"/>
    <w:rsid w:val="00361DC5"/>
    <w:rsid w:val="00362FF5"/>
    <w:rsid w:val="00373246"/>
    <w:rsid w:val="00382CEA"/>
    <w:rsid w:val="003A241B"/>
    <w:rsid w:val="003B340F"/>
    <w:rsid w:val="003B348C"/>
    <w:rsid w:val="003B6E41"/>
    <w:rsid w:val="003C4984"/>
    <w:rsid w:val="003C51DB"/>
    <w:rsid w:val="003D284D"/>
    <w:rsid w:val="003D2851"/>
    <w:rsid w:val="003D38BC"/>
    <w:rsid w:val="003D5325"/>
    <w:rsid w:val="003E5FDB"/>
    <w:rsid w:val="00402ADE"/>
    <w:rsid w:val="00404B4F"/>
    <w:rsid w:val="00404FD9"/>
    <w:rsid w:val="0040535A"/>
    <w:rsid w:val="00407C85"/>
    <w:rsid w:val="004203EE"/>
    <w:rsid w:val="00420DE2"/>
    <w:rsid w:val="004231E2"/>
    <w:rsid w:val="004252CC"/>
    <w:rsid w:val="00434D6D"/>
    <w:rsid w:val="00436C49"/>
    <w:rsid w:val="0043761C"/>
    <w:rsid w:val="004443EA"/>
    <w:rsid w:val="0044463E"/>
    <w:rsid w:val="00446411"/>
    <w:rsid w:val="004528E6"/>
    <w:rsid w:val="00460D38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B38C1"/>
    <w:rsid w:val="004B5158"/>
    <w:rsid w:val="004B73AC"/>
    <w:rsid w:val="004C146B"/>
    <w:rsid w:val="004C4228"/>
    <w:rsid w:val="004D4ED0"/>
    <w:rsid w:val="004E0817"/>
    <w:rsid w:val="004E202C"/>
    <w:rsid w:val="004E2904"/>
    <w:rsid w:val="004E535D"/>
    <w:rsid w:val="004E689B"/>
    <w:rsid w:val="004F12ED"/>
    <w:rsid w:val="004F585E"/>
    <w:rsid w:val="005018F3"/>
    <w:rsid w:val="00503662"/>
    <w:rsid w:val="005039A1"/>
    <w:rsid w:val="00515FCE"/>
    <w:rsid w:val="005327C5"/>
    <w:rsid w:val="00534F09"/>
    <w:rsid w:val="0054109B"/>
    <w:rsid w:val="0054118F"/>
    <w:rsid w:val="0054341F"/>
    <w:rsid w:val="00564471"/>
    <w:rsid w:val="005702BE"/>
    <w:rsid w:val="00570815"/>
    <w:rsid w:val="0057263B"/>
    <w:rsid w:val="00572884"/>
    <w:rsid w:val="0057594D"/>
    <w:rsid w:val="005807CB"/>
    <w:rsid w:val="00580C7B"/>
    <w:rsid w:val="00586C41"/>
    <w:rsid w:val="00587888"/>
    <w:rsid w:val="0059210D"/>
    <w:rsid w:val="00594862"/>
    <w:rsid w:val="00595B71"/>
    <w:rsid w:val="005A4958"/>
    <w:rsid w:val="005A5297"/>
    <w:rsid w:val="005B2064"/>
    <w:rsid w:val="005B3B3F"/>
    <w:rsid w:val="005B50AF"/>
    <w:rsid w:val="005C1594"/>
    <w:rsid w:val="005C351F"/>
    <w:rsid w:val="005D0445"/>
    <w:rsid w:val="005D445B"/>
    <w:rsid w:val="005D50A7"/>
    <w:rsid w:val="005D6594"/>
    <w:rsid w:val="005D7401"/>
    <w:rsid w:val="005E34D6"/>
    <w:rsid w:val="005E5358"/>
    <w:rsid w:val="005F00D6"/>
    <w:rsid w:val="005F1F6E"/>
    <w:rsid w:val="005F23D1"/>
    <w:rsid w:val="005F2679"/>
    <w:rsid w:val="005F40D9"/>
    <w:rsid w:val="005F7146"/>
    <w:rsid w:val="00600FF7"/>
    <w:rsid w:val="00602606"/>
    <w:rsid w:val="006072F5"/>
    <w:rsid w:val="00615F9C"/>
    <w:rsid w:val="00617577"/>
    <w:rsid w:val="0062274C"/>
    <w:rsid w:val="0062322A"/>
    <w:rsid w:val="00623CE4"/>
    <w:rsid w:val="00626E5A"/>
    <w:rsid w:val="00627AA1"/>
    <w:rsid w:val="00631B09"/>
    <w:rsid w:val="00635423"/>
    <w:rsid w:val="00637190"/>
    <w:rsid w:val="0064362E"/>
    <w:rsid w:val="00643E42"/>
    <w:rsid w:val="00646E7F"/>
    <w:rsid w:val="006473E7"/>
    <w:rsid w:val="006621C4"/>
    <w:rsid w:val="00664370"/>
    <w:rsid w:val="006713EA"/>
    <w:rsid w:val="00674910"/>
    <w:rsid w:val="00676CD5"/>
    <w:rsid w:val="00683121"/>
    <w:rsid w:val="00693129"/>
    <w:rsid w:val="006952F4"/>
    <w:rsid w:val="006A3840"/>
    <w:rsid w:val="006A5512"/>
    <w:rsid w:val="006A5C63"/>
    <w:rsid w:val="006C1E11"/>
    <w:rsid w:val="006C2856"/>
    <w:rsid w:val="006C29C4"/>
    <w:rsid w:val="006C6644"/>
    <w:rsid w:val="006D063E"/>
    <w:rsid w:val="006E00F2"/>
    <w:rsid w:val="006E110C"/>
    <w:rsid w:val="006E1663"/>
    <w:rsid w:val="006E28F6"/>
    <w:rsid w:val="006E2926"/>
    <w:rsid w:val="006E5543"/>
    <w:rsid w:val="006F0E03"/>
    <w:rsid w:val="006F6BF3"/>
    <w:rsid w:val="00707F22"/>
    <w:rsid w:val="00713F78"/>
    <w:rsid w:val="00715004"/>
    <w:rsid w:val="00720CB4"/>
    <w:rsid w:val="00721B50"/>
    <w:rsid w:val="00724613"/>
    <w:rsid w:val="0072484D"/>
    <w:rsid w:val="00725C04"/>
    <w:rsid w:val="0072643F"/>
    <w:rsid w:val="007309EB"/>
    <w:rsid w:val="00733E1B"/>
    <w:rsid w:val="007364B8"/>
    <w:rsid w:val="0074049E"/>
    <w:rsid w:val="00741247"/>
    <w:rsid w:val="0074441E"/>
    <w:rsid w:val="00746FE4"/>
    <w:rsid w:val="007510C6"/>
    <w:rsid w:val="007530A2"/>
    <w:rsid w:val="0075565C"/>
    <w:rsid w:val="00756A89"/>
    <w:rsid w:val="00757AB8"/>
    <w:rsid w:val="00757B56"/>
    <w:rsid w:val="00760560"/>
    <w:rsid w:val="007614D4"/>
    <w:rsid w:val="00764D4F"/>
    <w:rsid w:val="00770951"/>
    <w:rsid w:val="00773F34"/>
    <w:rsid w:val="00774B8E"/>
    <w:rsid w:val="007A002F"/>
    <w:rsid w:val="007A0F04"/>
    <w:rsid w:val="007A1838"/>
    <w:rsid w:val="007A26FB"/>
    <w:rsid w:val="007A3006"/>
    <w:rsid w:val="007A3153"/>
    <w:rsid w:val="007B0C2E"/>
    <w:rsid w:val="007B4428"/>
    <w:rsid w:val="007C0F9D"/>
    <w:rsid w:val="007C59B9"/>
    <w:rsid w:val="007C6082"/>
    <w:rsid w:val="007C732E"/>
    <w:rsid w:val="007C7467"/>
    <w:rsid w:val="007D5DE1"/>
    <w:rsid w:val="007E180A"/>
    <w:rsid w:val="007E5CF3"/>
    <w:rsid w:val="007E7B55"/>
    <w:rsid w:val="007F5697"/>
    <w:rsid w:val="008024E8"/>
    <w:rsid w:val="00803242"/>
    <w:rsid w:val="00806DB0"/>
    <w:rsid w:val="008104E3"/>
    <w:rsid w:val="00811A55"/>
    <w:rsid w:val="0081514F"/>
    <w:rsid w:val="008152E8"/>
    <w:rsid w:val="00815CD4"/>
    <w:rsid w:val="008309F5"/>
    <w:rsid w:val="0083340B"/>
    <w:rsid w:val="00834730"/>
    <w:rsid w:val="008366B4"/>
    <w:rsid w:val="0084056B"/>
    <w:rsid w:val="00841598"/>
    <w:rsid w:val="008435C5"/>
    <w:rsid w:val="00846C6C"/>
    <w:rsid w:val="00847154"/>
    <w:rsid w:val="00851924"/>
    <w:rsid w:val="008544F7"/>
    <w:rsid w:val="008547FF"/>
    <w:rsid w:val="00854D09"/>
    <w:rsid w:val="0085664A"/>
    <w:rsid w:val="00860412"/>
    <w:rsid w:val="00863021"/>
    <w:rsid w:val="008736B3"/>
    <w:rsid w:val="00877E57"/>
    <w:rsid w:val="0088594F"/>
    <w:rsid w:val="008911D2"/>
    <w:rsid w:val="008A238C"/>
    <w:rsid w:val="008A5730"/>
    <w:rsid w:val="008B19A4"/>
    <w:rsid w:val="008B5D74"/>
    <w:rsid w:val="008B6B4A"/>
    <w:rsid w:val="008C417E"/>
    <w:rsid w:val="008C6D76"/>
    <w:rsid w:val="008D28B5"/>
    <w:rsid w:val="008D32AC"/>
    <w:rsid w:val="008D45C4"/>
    <w:rsid w:val="008E3641"/>
    <w:rsid w:val="008E44EC"/>
    <w:rsid w:val="008F19A4"/>
    <w:rsid w:val="008F1D70"/>
    <w:rsid w:val="008F4C38"/>
    <w:rsid w:val="008F5E94"/>
    <w:rsid w:val="008F712E"/>
    <w:rsid w:val="008F7373"/>
    <w:rsid w:val="0090441C"/>
    <w:rsid w:val="009044C7"/>
    <w:rsid w:val="00904CBA"/>
    <w:rsid w:val="00910D78"/>
    <w:rsid w:val="009141A5"/>
    <w:rsid w:val="00915024"/>
    <w:rsid w:val="00915DE5"/>
    <w:rsid w:val="009172D0"/>
    <w:rsid w:val="009177BF"/>
    <w:rsid w:val="00922588"/>
    <w:rsid w:val="009234A8"/>
    <w:rsid w:val="00923D71"/>
    <w:rsid w:val="009323F3"/>
    <w:rsid w:val="00932E7F"/>
    <w:rsid w:val="00941DB0"/>
    <w:rsid w:val="009426A9"/>
    <w:rsid w:val="009469BE"/>
    <w:rsid w:val="00950478"/>
    <w:rsid w:val="0095444E"/>
    <w:rsid w:val="00955155"/>
    <w:rsid w:val="00956AA5"/>
    <w:rsid w:val="009601FB"/>
    <w:rsid w:val="00960972"/>
    <w:rsid w:val="00960F11"/>
    <w:rsid w:val="00962AF4"/>
    <w:rsid w:val="00963060"/>
    <w:rsid w:val="00963085"/>
    <w:rsid w:val="009664F4"/>
    <w:rsid w:val="00966B6C"/>
    <w:rsid w:val="00973961"/>
    <w:rsid w:val="00974070"/>
    <w:rsid w:val="00974479"/>
    <w:rsid w:val="00975161"/>
    <w:rsid w:val="00977518"/>
    <w:rsid w:val="00981221"/>
    <w:rsid w:val="00981B28"/>
    <w:rsid w:val="00985E72"/>
    <w:rsid w:val="009942FE"/>
    <w:rsid w:val="009956DE"/>
    <w:rsid w:val="009977C1"/>
    <w:rsid w:val="009A1881"/>
    <w:rsid w:val="009A593B"/>
    <w:rsid w:val="009A74A1"/>
    <w:rsid w:val="009B1474"/>
    <w:rsid w:val="009B3A99"/>
    <w:rsid w:val="009B5A2F"/>
    <w:rsid w:val="009B7E52"/>
    <w:rsid w:val="009C2A54"/>
    <w:rsid w:val="009C3C1F"/>
    <w:rsid w:val="009D5991"/>
    <w:rsid w:val="009D6296"/>
    <w:rsid w:val="009D696D"/>
    <w:rsid w:val="009E7E6C"/>
    <w:rsid w:val="009E7FF2"/>
    <w:rsid w:val="009F0479"/>
    <w:rsid w:val="009F5684"/>
    <w:rsid w:val="009F67B5"/>
    <w:rsid w:val="00A03327"/>
    <w:rsid w:val="00A11DF1"/>
    <w:rsid w:val="00A1234E"/>
    <w:rsid w:val="00A22E8E"/>
    <w:rsid w:val="00A26078"/>
    <w:rsid w:val="00A26510"/>
    <w:rsid w:val="00A31FB3"/>
    <w:rsid w:val="00A32A1A"/>
    <w:rsid w:val="00A33F75"/>
    <w:rsid w:val="00A4194E"/>
    <w:rsid w:val="00A4402F"/>
    <w:rsid w:val="00A4422A"/>
    <w:rsid w:val="00A476B0"/>
    <w:rsid w:val="00A567BE"/>
    <w:rsid w:val="00A616CD"/>
    <w:rsid w:val="00A629DB"/>
    <w:rsid w:val="00A65B3C"/>
    <w:rsid w:val="00A65F16"/>
    <w:rsid w:val="00A7127F"/>
    <w:rsid w:val="00A74B13"/>
    <w:rsid w:val="00A75CB4"/>
    <w:rsid w:val="00A92EDC"/>
    <w:rsid w:val="00A93248"/>
    <w:rsid w:val="00A93453"/>
    <w:rsid w:val="00A96386"/>
    <w:rsid w:val="00AA73CE"/>
    <w:rsid w:val="00AB00D4"/>
    <w:rsid w:val="00AB2319"/>
    <w:rsid w:val="00AB263C"/>
    <w:rsid w:val="00AB6052"/>
    <w:rsid w:val="00AD631D"/>
    <w:rsid w:val="00AD747A"/>
    <w:rsid w:val="00AD789E"/>
    <w:rsid w:val="00AE24CB"/>
    <w:rsid w:val="00AE348A"/>
    <w:rsid w:val="00AE55A6"/>
    <w:rsid w:val="00AE628C"/>
    <w:rsid w:val="00AF20B1"/>
    <w:rsid w:val="00AF2BA7"/>
    <w:rsid w:val="00AF46EB"/>
    <w:rsid w:val="00AF5351"/>
    <w:rsid w:val="00AF5ABA"/>
    <w:rsid w:val="00AF7124"/>
    <w:rsid w:val="00B007C2"/>
    <w:rsid w:val="00B0083B"/>
    <w:rsid w:val="00B05BD3"/>
    <w:rsid w:val="00B05E0C"/>
    <w:rsid w:val="00B128E8"/>
    <w:rsid w:val="00B14880"/>
    <w:rsid w:val="00B2775F"/>
    <w:rsid w:val="00B3260A"/>
    <w:rsid w:val="00B40B4A"/>
    <w:rsid w:val="00B41B79"/>
    <w:rsid w:val="00B4316C"/>
    <w:rsid w:val="00B52B93"/>
    <w:rsid w:val="00B631DB"/>
    <w:rsid w:val="00B67202"/>
    <w:rsid w:val="00B72EE7"/>
    <w:rsid w:val="00B832FB"/>
    <w:rsid w:val="00B86708"/>
    <w:rsid w:val="00B87212"/>
    <w:rsid w:val="00B91CD5"/>
    <w:rsid w:val="00B94819"/>
    <w:rsid w:val="00BA1588"/>
    <w:rsid w:val="00BA4A47"/>
    <w:rsid w:val="00BB1021"/>
    <w:rsid w:val="00BB10A0"/>
    <w:rsid w:val="00BB422B"/>
    <w:rsid w:val="00BB5B91"/>
    <w:rsid w:val="00BB7C0E"/>
    <w:rsid w:val="00BC118F"/>
    <w:rsid w:val="00BC30AB"/>
    <w:rsid w:val="00BC341B"/>
    <w:rsid w:val="00BC3AEF"/>
    <w:rsid w:val="00BC67D0"/>
    <w:rsid w:val="00BD7DF2"/>
    <w:rsid w:val="00BE60B2"/>
    <w:rsid w:val="00BF39C4"/>
    <w:rsid w:val="00BF6DF5"/>
    <w:rsid w:val="00C0042E"/>
    <w:rsid w:val="00C03821"/>
    <w:rsid w:val="00C03B19"/>
    <w:rsid w:val="00C06014"/>
    <w:rsid w:val="00C14C86"/>
    <w:rsid w:val="00C150AA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71B4"/>
    <w:rsid w:val="00C47A4E"/>
    <w:rsid w:val="00C47F16"/>
    <w:rsid w:val="00C525D9"/>
    <w:rsid w:val="00C57DB5"/>
    <w:rsid w:val="00C63B71"/>
    <w:rsid w:val="00C72A2A"/>
    <w:rsid w:val="00C80345"/>
    <w:rsid w:val="00C80BFF"/>
    <w:rsid w:val="00C81202"/>
    <w:rsid w:val="00C81DC0"/>
    <w:rsid w:val="00C84D71"/>
    <w:rsid w:val="00C905EC"/>
    <w:rsid w:val="00C9793D"/>
    <w:rsid w:val="00CA0A29"/>
    <w:rsid w:val="00CA304A"/>
    <w:rsid w:val="00CA371D"/>
    <w:rsid w:val="00CA7CF7"/>
    <w:rsid w:val="00CB5202"/>
    <w:rsid w:val="00CC1C91"/>
    <w:rsid w:val="00CC2070"/>
    <w:rsid w:val="00CC46B8"/>
    <w:rsid w:val="00CC6EE4"/>
    <w:rsid w:val="00CD7ABA"/>
    <w:rsid w:val="00CE1ADA"/>
    <w:rsid w:val="00CE618A"/>
    <w:rsid w:val="00CE70CC"/>
    <w:rsid w:val="00CF07FB"/>
    <w:rsid w:val="00CF1159"/>
    <w:rsid w:val="00CF4F94"/>
    <w:rsid w:val="00CF7450"/>
    <w:rsid w:val="00D04CA0"/>
    <w:rsid w:val="00D06FD0"/>
    <w:rsid w:val="00D10705"/>
    <w:rsid w:val="00D12BEA"/>
    <w:rsid w:val="00D143C0"/>
    <w:rsid w:val="00D21C22"/>
    <w:rsid w:val="00D27B33"/>
    <w:rsid w:val="00D40949"/>
    <w:rsid w:val="00D41805"/>
    <w:rsid w:val="00D42CA3"/>
    <w:rsid w:val="00D43291"/>
    <w:rsid w:val="00D44043"/>
    <w:rsid w:val="00D470D4"/>
    <w:rsid w:val="00D5793F"/>
    <w:rsid w:val="00D6002D"/>
    <w:rsid w:val="00D607AF"/>
    <w:rsid w:val="00D67200"/>
    <w:rsid w:val="00D7428D"/>
    <w:rsid w:val="00D75BFD"/>
    <w:rsid w:val="00D761D5"/>
    <w:rsid w:val="00D763E9"/>
    <w:rsid w:val="00D76693"/>
    <w:rsid w:val="00D77409"/>
    <w:rsid w:val="00D77BAD"/>
    <w:rsid w:val="00D82F90"/>
    <w:rsid w:val="00D83DCC"/>
    <w:rsid w:val="00DA3591"/>
    <w:rsid w:val="00DA6087"/>
    <w:rsid w:val="00DB7E36"/>
    <w:rsid w:val="00DC05C6"/>
    <w:rsid w:val="00DC30C8"/>
    <w:rsid w:val="00DD088F"/>
    <w:rsid w:val="00DD2B60"/>
    <w:rsid w:val="00DD6E49"/>
    <w:rsid w:val="00DE1B92"/>
    <w:rsid w:val="00DE5E37"/>
    <w:rsid w:val="00DF4F2F"/>
    <w:rsid w:val="00DF6B6A"/>
    <w:rsid w:val="00DF79F8"/>
    <w:rsid w:val="00E0443C"/>
    <w:rsid w:val="00E1265B"/>
    <w:rsid w:val="00E12927"/>
    <w:rsid w:val="00E1408D"/>
    <w:rsid w:val="00E17D74"/>
    <w:rsid w:val="00E208C4"/>
    <w:rsid w:val="00E232F9"/>
    <w:rsid w:val="00E24D74"/>
    <w:rsid w:val="00E2577C"/>
    <w:rsid w:val="00E27A29"/>
    <w:rsid w:val="00E31566"/>
    <w:rsid w:val="00E31D07"/>
    <w:rsid w:val="00E33C73"/>
    <w:rsid w:val="00E362F8"/>
    <w:rsid w:val="00E42355"/>
    <w:rsid w:val="00E5435F"/>
    <w:rsid w:val="00E54936"/>
    <w:rsid w:val="00E54E08"/>
    <w:rsid w:val="00E55C2D"/>
    <w:rsid w:val="00E55EC4"/>
    <w:rsid w:val="00E569EC"/>
    <w:rsid w:val="00E61A11"/>
    <w:rsid w:val="00E62B24"/>
    <w:rsid w:val="00E669A6"/>
    <w:rsid w:val="00E70F7C"/>
    <w:rsid w:val="00E72A9C"/>
    <w:rsid w:val="00E72FFC"/>
    <w:rsid w:val="00E87E33"/>
    <w:rsid w:val="00E90DDE"/>
    <w:rsid w:val="00E96F5B"/>
    <w:rsid w:val="00E97DE5"/>
    <w:rsid w:val="00EA2ADB"/>
    <w:rsid w:val="00EA3E16"/>
    <w:rsid w:val="00EA61A3"/>
    <w:rsid w:val="00EA7310"/>
    <w:rsid w:val="00EB3C0C"/>
    <w:rsid w:val="00EB48D0"/>
    <w:rsid w:val="00EC0B7B"/>
    <w:rsid w:val="00EC57FB"/>
    <w:rsid w:val="00EC770A"/>
    <w:rsid w:val="00ED00CD"/>
    <w:rsid w:val="00EE2295"/>
    <w:rsid w:val="00EE286E"/>
    <w:rsid w:val="00EE4BF2"/>
    <w:rsid w:val="00EE7531"/>
    <w:rsid w:val="00EE7C67"/>
    <w:rsid w:val="00EF5765"/>
    <w:rsid w:val="00F01FAA"/>
    <w:rsid w:val="00F02AEF"/>
    <w:rsid w:val="00F1765F"/>
    <w:rsid w:val="00F21583"/>
    <w:rsid w:val="00F222DA"/>
    <w:rsid w:val="00F2282B"/>
    <w:rsid w:val="00F23786"/>
    <w:rsid w:val="00F2566C"/>
    <w:rsid w:val="00F31411"/>
    <w:rsid w:val="00F35092"/>
    <w:rsid w:val="00F35C42"/>
    <w:rsid w:val="00F37C17"/>
    <w:rsid w:val="00F37EAE"/>
    <w:rsid w:val="00F4003D"/>
    <w:rsid w:val="00F56D63"/>
    <w:rsid w:val="00F629B9"/>
    <w:rsid w:val="00F62E7B"/>
    <w:rsid w:val="00F64747"/>
    <w:rsid w:val="00F72A30"/>
    <w:rsid w:val="00F8266D"/>
    <w:rsid w:val="00F84320"/>
    <w:rsid w:val="00F84E25"/>
    <w:rsid w:val="00F924A0"/>
    <w:rsid w:val="00F95BB2"/>
    <w:rsid w:val="00FA0B6C"/>
    <w:rsid w:val="00FA22C9"/>
    <w:rsid w:val="00FA6E22"/>
    <w:rsid w:val="00FB39A9"/>
    <w:rsid w:val="00FC127F"/>
    <w:rsid w:val="00FC2887"/>
    <w:rsid w:val="00FC7E53"/>
    <w:rsid w:val="00FD3EC8"/>
    <w:rsid w:val="00FD5D82"/>
    <w:rsid w:val="00FE0239"/>
    <w:rsid w:val="00FE281C"/>
    <w:rsid w:val="00FE75FC"/>
    <w:rsid w:val="00FF01C8"/>
    <w:rsid w:val="00FF1565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0F0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vlina.musilova1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hyperlink" Target="http://www.cbre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7A0B5CDDC6E4FA11AD1B188B14DCA" ma:contentTypeVersion="13" ma:contentTypeDescription="Create a new document." ma:contentTypeScope="" ma:versionID="260a19807d6077597130eb4c3c790073">
  <xsd:schema xmlns:xsd="http://www.w3.org/2001/XMLSchema" xmlns:xs="http://www.w3.org/2001/XMLSchema" xmlns:p="http://schemas.microsoft.com/office/2006/metadata/properties" xmlns:ns3="6a721fe3-9b41-4ff3-8ac0-93116e04f936" xmlns:ns4="74fa956b-4802-44e8-b832-06e8c30ed9f7" targetNamespace="http://schemas.microsoft.com/office/2006/metadata/properties" ma:root="true" ma:fieldsID="c5ce098e0ff39cb2bdf26974975876e2" ns3:_="" ns4:_="">
    <xsd:import namespace="6a721fe3-9b41-4ff3-8ac0-93116e04f936"/>
    <xsd:import namespace="74fa956b-4802-44e8-b832-06e8c30ed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1fe3-9b41-4ff3-8ac0-93116e04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956b-4802-44e8-b832-06e8c30ed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B63A-4623-4011-ABE4-CD81F2A2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1fe3-9b41-4ff3-8ac0-93116e04f936"/>
    <ds:schemaRef ds:uri="74fa956b-4802-44e8-b832-06e8c30ed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4DE12A-291D-4B46-995A-09E9037B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1076</Words>
  <Characters>6351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Denisa Kolaříková</cp:lastModifiedBy>
  <cp:revision>3</cp:revision>
  <cp:lastPrinted>2019-10-03T10:31:00Z</cp:lastPrinted>
  <dcterms:created xsi:type="dcterms:W3CDTF">2020-01-21T15:21:00Z</dcterms:created>
  <dcterms:modified xsi:type="dcterms:W3CDTF">2020-01-21T15:52:00Z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0x010100B367A0B5CDDC6E4FA11AD1B188B14DCA</vt:lpwstr>
  </property>
</Properties>
</file>